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32" w:rsidRPr="00B04B1D" w:rsidRDefault="006915A2" w:rsidP="009601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04B1D">
        <w:rPr>
          <w:rFonts w:ascii="Times New Roman" w:hAnsi="Times New Roman" w:cs="Times New Roman"/>
          <w:sz w:val="28"/>
          <w:szCs w:val="28"/>
        </w:rPr>
        <w:t>УДК</w:t>
      </w:r>
    </w:p>
    <w:p w:rsidR="006915A2" w:rsidRPr="00F86E97" w:rsidRDefault="00B04B1D" w:rsidP="0096015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04B1D">
        <w:rPr>
          <w:rFonts w:ascii="Times New Roman" w:hAnsi="Times New Roman" w:cs="Times New Roman"/>
          <w:b/>
          <w:sz w:val="28"/>
          <w:szCs w:val="28"/>
        </w:rPr>
        <w:t>ДОСВІД РЕАЛІЗАЦІЇ ТРАНСКОРДОННИХ ПРОЕКТ</w:t>
      </w:r>
      <w:r w:rsidR="00F86E97">
        <w:rPr>
          <w:rFonts w:ascii="Times New Roman" w:hAnsi="Times New Roman" w:cs="Times New Roman"/>
          <w:b/>
          <w:sz w:val="28"/>
          <w:szCs w:val="28"/>
        </w:rPr>
        <w:t>ІВ У ГАЛУЗІ ТУРИЗМУ НА БУКОВИНІ</w:t>
      </w:r>
    </w:p>
    <w:p w:rsidR="00B04B1D" w:rsidRDefault="00B04B1D" w:rsidP="009601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04B1D" w:rsidRDefault="00B04B1D" w:rsidP="0096015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04B1D">
        <w:rPr>
          <w:rFonts w:ascii="Times New Roman" w:hAnsi="Times New Roman" w:cs="Times New Roman"/>
          <w:b/>
          <w:i/>
          <w:sz w:val="28"/>
          <w:szCs w:val="28"/>
        </w:rPr>
        <w:t xml:space="preserve">В. </w:t>
      </w:r>
      <w:proofErr w:type="spellStart"/>
      <w:r w:rsidRPr="00B04B1D">
        <w:rPr>
          <w:rFonts w:ascii="Times New Roman" w:hAnsi="Times New Roman" w:cs="Times New Roman"/>
          <w:b/>
          <w:i/>
          <w:sz w:val="28"/>
          <w:szCs w:val="28"/>
        </w:rPr>
        <w:t>Ефрос</w:t>
      </w:r>
      <w:proofErr w:type="spellEnd"/>
      <w:r w:rsidRPr="00B04B1D">
        <w:rPr>
          <w:rFonts w:ascii="Times New Roman" w:hAnsi="Times New Roman" w:cs="Times New Roman"/>
          <w:b/>
          <w:i/>
          <w:sz w:val="28"/>
          <w:szCs w:val="28"/>
        </w:rPr>
        <w:t xml:space="preserve">, Ж. </w:t>
      </w:r>
      <w:proofErr w:type="spellStart"/>
      <w:r w:rsidRPr="00B04B1D">
        <w:rPr>
          <w:rFonts w:ascii="Times New Roman" w:hAnsi="Times New Roman" w:cs="Times New Roman"/>
          <w:b/>
          <w:i/>
          <w:sz w:val="28"/>
          <w:szCs w:val="28"/>
        </w:rPr>
        <w:t>Бучко</w:t>
      </w:r>
      <w:proofErr w:type="spellEnd"/>
      <w:r w:rsidRPr="00B04B1D">
        <w:rPr>
          <w:rFonts w:ascii="Times New Roman" w:hAnsi="Times New Roman" w:cs="Times New Roman"/>
          <w:b/>
          <w:i/>
          <w:sz w:val="28"/>
          <w:szCs w:val="28"/>
        </w:rPr>
        <w:t>, В. Руденко</w:t>
      </w:r>
    </w:p>
    <w:p w:rsidR="005A2D9B" w:rsidRPr="005A2D9B" w:rsidRDefault="002B5897" w:rsidP="00960158">
      <w:pPr>
        <w:spacing w:after="0" w:line="360" w:lineRule="auto"/>
        <w:ind w:firstLine="567"/>
        <w:rPr>
          <w:rFonts w:ascii="Times New Roman" w:hAnsi="Times New Roman" w:cs="Times New Roman"/>
          <w:i/>
          <w:caps/>
          <w:sz w:val="28"/>
          <w:szCs w:val="28"/>
        </w:rPr>
      </w:pPr>
      <w:hyperlink r:id="rId7" w:history="1">
        <w:r w:rsidR="005A2D9B" w:rsidRPr="005A2D9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efros@atlas.usv.ro</w:t>
        </w:r>
      </w:hyperlink>
      <w:r w:rsidR="005A2D9B" w:rsidRPr="005A2D9B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8" w:history="1">
        <w:r w:rsidR="005A2D9B" w:rsidRPr="005A2D9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zhanna.buchko@gmail.com</w:t>
        </w:r>
      </w:hyperlink>
      <w:r w:rsidR="005A2D9B" w:rsidRPr="005A2D9B">
        <w:rPr>
          <w:rFonts w:ascii="Times New Roman" w:hAnsi="Times New Roman" w:cs="Times New Roman"/>
          <w:i/>
          <w:sz w:val="28"/>
          <w:szCs w:val="28"/>
        </w:rPr>
        <w:t xml:space="preserve">, </w:t>
      </w:r>
      <w:hyperlink r:id="rId9" w:history="1">
        <w:r w:rsidR="005A2D9B" w:rsidRPr="005A2D9B">
          <w:rPr>
            <w:rStyle w:val="a3"/>
            <w:rFonts w:ascii="Times New Roman" w:hAnsi="Times New Roman" w:cs="Times New Roman"/>
            <w:i/>
            <w:sz w:val="28"/>
            <w:szCs w:val="28"/>
            <w:lang w:val="en-US"/>
          </w:rPr>
          <w:t>rudenko_valery@ukr.net</w:t>
        </w:r>
      </w:hyperlink>
    </w:p>
    <w:p w:rsidR="005A2D9B" w:rsidRPr="005A2D9B" w:rsidRDefault="005A2D9B" w:rsidP="00960158">
      <w:pPr>
        <w:spacing w:after="0" w:line="360" w:lineRule="auto"/>
        <w:ind w:firstLine="567"/>
        <w:rPr>
          <w:rFonts w:ascii="Times New Roman" w:hAnsi="Times New Roman" w:cs="Times New Roman"/>
          <w:caps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5A2D9B">
        <w:rPr>
          <w:rFonts w:ascii="Times New Roman" w:hAnsi="Times New Roman" w:cs="Times New Roman"/>
          <w:sz w:val="28"/>
          <w:szCs w:val="28"/>
        </w:rPr>
        <w:t>учавськ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університет Штефан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F86E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5A2D9B">
        <w:rPr>
          <w:rFonts w:ascii="Times New Roman" w:hAnsi="Times New Roman" w:cs="Times New Roman"/>
          <w:sz w:val="28"/>
          <w:szCs w:val="28"/>
        </w:rPr>
        <w:t>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6E97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Сучава, Румунія</w:t>
      </w:r>
    </w:p>
    <w:p w:rsidR="00B04B1D" w:rsidRDefault="00F60E5D" w:rsidP="0096015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F60E5D">
        <w:rPr>
          <w:rFonts w:ascii="Times New Roman" w:hAnsi="Times New Roman" w:cs="Times New Roman"/>
          <w:sz w:val="28"/>
          <w:szCs w:val="28"/>
        </w:rPr>
        <w:t>ернівецьк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F60E5D">
        <w:rPr>
          <w:rFonts w:ascii="Times New Roman" w:hAnsi="Times New Roman" w:cs="Times New Roman"/>
          <w:sz w:val="28"/>
          <w:szCs w:val="28"/>
        </w:rPr>
        <w:t xml:space="preserve"> національн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F60E5D">
        <w:rPr>
          <w:rFonts w:ascii="Times New Roman" w:hAnsi="Times New Roman" w:cs="Times New Roman"/>
          <w:sz w:val="28"/>
          <w:szCs w:val="28"/>
        </w:rPr>
        <w:t xml:space="preserve"> університет</w:t>
      </w:r>
      <w:r>
        <w:rPr>
          <w:rFonts w:ascii="Times New Roman" w:hAnsi="Times New Roman" w:cs="Times New Roman"/>
          <w:sz w:val="28"/>
          <w:szCs w:val="28"/>
        </w:rPr>
        <w:t xml:space="preserve"> імені Юрія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F60E5D">
        <w:rPr>
          <w:rFonts w:ascii="Times New Roman" w:hAnsi="Times New Roman" w:cs="Times New Roman"/>
          <w:sz w:val="28"/>
          <w:szCs w:val="28"/>
        </w:rPr>
        <w:t>едьковича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6E97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 xml:space="preserve">Чернівці, </w:t>
      </w:r>
      <w:r w:rsidR="005A2D9B">
        <w:rPr>
          <w:rFonts w:ascii="Times New Roman" w:hAnsi="Times New Roman" w:cs="Times New Roman"/>
          <w:sz w:val="28"/>
          <w:szCs w:val="28"/>
        </w:rPr>
        <w:t>Україна</w:t>
      </w:r>
    </w:p>
    <w:p w:rsidR="00CE5EF2" w:rsidRDefault="00CE5EF2" w:rsidP="0096015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2D41" w:rsidRDefault="00CE5EF2" w:rsidP="00960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EF2">
        <w:rPr>
          <w:rFonts w:ascii="Times New Roman" w:hAnsi="Times New Roman" w:cs="Times New Roman"/>
          <w:b/>
          <w:sz w:val="28"/>
          <w:szCs w:val="28"/>
        </w:rPr>
        <w:t xml:space="preserve">Постановка проблеми у загальному вигляді. </w:t>
      </w:r>
      <w:r w:rsidR="00770243" w:rsidRPr="00770243">
        <w:rPr>
          <w:rFonts w:ascii="Times New Roman" w:hAnsi="Times New Roman" w:cs="Times New Roman"/>
          <w:sz w:val="28"/>
          <w:szCs w:val="28"/>
        </w:rPr>
        <w:t xml:space="preserve">Важливим механізмом розвитку міжнародних відносин і забезпечення економічної та культурної інтеграції України до Євросоюзу є транскордонна співпраця, що  втілюється у різних сферах життєдіяльності і є однією із форм міждержавної взаємодії в різних галузях. Це сприяє появі транскордонних регіонів, що включають території сусідніх держав та функціонують згідно узгоджених планів з урахуванням інтересів цих країн. Досить продуктивно ці процеси відбуваються в туристичній галузі. В географічному сенсі транскордонний туризм породжується наявністю на сусідніх територіях об’єктів та явищ, що </w:t>
      </w:r>
      <w:r w:rsidR="00712D41">
        <w:rPr>
          <w:rFonts w:ascii="Times New Roman" w:hAnsi="Times New Roman" w:cs="Times New Roman"/>
          <w:sz w:val="28"/>
          <w:szCs w:val="28"/>
        </w:rPr>
        <w:t>створюють каркас туристичних маршрутів</w:t>
      </w:r>
      <w:r w:rsidR="00770243" w:rsidRPr="007702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2D41" w:rsidRDefault="00712D41" w:rsidP="00960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Аналіз останніх досліджень і публікацій. </w:t>
      </w:r>
      <w:r w:rsidR="00770243">
        <w:rPr>
          <w:rFonts w:ascii="Times New Roman" w:hAnsi="Times New Roman" w:cs="Times New Roman"/>
          <w:sz w:val="28"/>
          <w:szCs w:val="28"/>
        </w:rPr>
        <w:t>В</w:t>
      </w:r>
      <w:r w:rsidR="00770243" w:rsidRPr="00770243">
        <w:rPr>
          <w:rFonts w:ascii="Times New Roman" w:hAnsi="Times New Roman" w:cs="Times New Roman"/>
          <w:sz w:val="28"/>
          <w:szCs w:val="28"/>
        </w:rPr>
        <w:t xml:space="preserve">ідповідно до Закону України, </w:t>
      </w:r>
      <w:r w:rsidR="00770243">
        <w:rPr>
          <w:rFonts w:ascii="Times New Roman" w:hAnsi="Times New Roman" w:cs="Times New Roman"/>
          <w:sz w:val="28"/>
          <w:szCs w:val="28"/>
        </w:rPr>
        <w:t xml:space="preserve">під транскордонним туризмом </w:t>
      </w:r>
      <w:r w:rsidR="00770243" w:rsidRPr="00770243">
        <w:rPr>
          <w:rFonts w:ascii="Times New Roman" w:hAnsi="Times New Roman" w:cs="Times New Roman"/>
          <w:sz w:val="28"/>
          <w:szCs w:val="28"/>
        </w:rPr>
        <w:t xml:space="preserve">розуміють спільні дії, спрямовані на встановлення і поглиблення економічних, соціальних, науково-технічних, екологічних, культурних та інших відносин між територіальними громадами, їх  представницькими органами, місцевими органами виконавчої влади України та територіальними громадами, відповідними органами влади інших держав у межах компетенції, що визначена їх </w:t>
      </w:r>
      <w:r w:rsidR="00770243">
        <w:rPr>
          <w:rFonts w:ascii="Times New Roman" w:hAnsi="Times New Roman" w:cs="Times New Roman"/>
          <w:sz w:val="28"/>
          <w:szCs w:val="28"/>
        </w:rPr>
        <w:t>національним</w:t>
      </w:r>
      <w:r w:rsidR="00E1270E">
        <w:rPr>
          <w:rFonts w:ascii="Times New Roman" w:hAnsi="Times New Roman" w:cs="Times New Roman"/>
          <w:sz w:val="28"/>
          <w:szCs w:val="28"/>
        </w:rPr>
        <w:t xml:space="preserve"> законодавством [6</w:t>
      </w:r>
      <w:r w:rsidR="00770243" w:rsidRPr="00770243">
        <w:rPr>
          <w:rFonts w:ascii="Times New Roman" w:hAnsi="Times New Roman" w:cs="Times New Roman"/>
          <w:sz w:val="28"/>
          <w:szCs w:val="28"/>
        </w:rPr>
        <w:t>, с. 61].</w:t>
      </w:r>
    </w:p>
    <w:p w:rsidR="00D61D4E" w:rsidRDefault="00D61D4E" w:rsidP="00960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Питання транскордонного туризму є актуальними в багатьох країнах. Щодо України, то зазначені проблеми ще не стали об’єктом досліджень і висвітлені лише у ряді окремих праць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Василихи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</w:t>
      </w:r>
      <w:r w:rsidR="00C126F4">
        <w:rPr>
          <w:rFonts w:ascii="Times New Roman" w:hAnsi="Times New Roman" w:cs="Times New Roman"/>
          <w:sz w:val="28"/>
          <w:szCs w:val="28"/>
        </w:rPr>
        <w:t xml:space="preserve"> (дослідження </w:t>
      </w:r>
      <w:r w:rsidR="00C126F4" w:rsidRPr="00C126F4">
        <w:rPr>
          <w:rFonts w:ascii="Times New Roman" w:hAnsi="Times New Roman" w:cs="Times New Roman"/>
          <w:sz w:val="28"/>
          <w:szCs w:val="28"/>
        </w:rPr>
        <w:t xml:space="preserve">ринку </w:t>
      </w:r>
      <w:r w:rsidR="00C126F4" w:rsidRPr="00C126F4">
        <w:rPr>
          <w:rFonts w:ascii="Times New Roman" w:hAnsi="Times New Roman" w:cs="Times New Roman"/>
          <w:sz w:val="28"/>
          <w:szCs w:val="28"/>
        </w:rPr>
        <w:lastRenderedPageBreak/>
        <w:t>туристичних послуг у контексті транскордонного співробітництва</w:t>
      </w:r>
      <w:r w:rsidR="00C126F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Горба К.М. (дослідження митного забезпечення транскордонного туризму),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Мікули</w:t>
      </w:r>
      <w:proofErr w:type="spellEnd"/>
      <w:r w:rsidR="00F86E97">
        <w:rPr>
          <w:rFonts w:ascii="Times New Roman" w:hAnsi="Times New Roman" w:cs="Times New Roman"/>
          <w:sz w:val="28"/>
          <w:szCs w:val="28"/>
        </w:rPr>
        <w:t xml:space="preserve"> </w:t>
      </w:r>
      <w:r w:rsidR="002B5897">
        <w:rPr>
          <w:rFonts w:ascii="Times New Roman" w:hAnsi="Times New Roman" w:cs="Times New Roman"/>
          <w:sz w:val="28"/>
          <w:szCs w:val="28"/>
        </w:rPr>
        <w:t xml:space="preserve">Н. </w:t>
      </w:r>
      <w:r w:rsidR="00F86E97">
        <w:rPr>
          <w:rFonts w:ascii="Times New Roman" w:hAnsi="Times New Roman" w:cs="Times New Roman"/>
          <w:sz w:val="28"/>
          <w:szCs w:val="28"/>
        </w:rPr>
        <w:t>(дослідження процесів транскордонної співпраці в Україні)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7CF" w:rsidRDefault="004F4473" w:rsidP="009601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D4E">
        <w:rPr>
          <w:rFonts w:ascii="Times New Roman" w:hAnsi="Times New Roman" w:cs="Times New Roman"/>
          <w:sz w:val="28"/>
          <w:szCs w:val="28"/>
        </w:rPr>
        <w:t xml:space="preserve">На думку Горба К.М., транскордонний туризм є видом туристичної діяльності, в основі якого лежить розвиток туристичної інфраструктури та організація туристичних маршрутів на транскордонній території та безпосередньо біля неї [3, с. 31]. Цей вид економічної діяльності  –  важливий механізм розвитку міжнародних відносин і зміцнення економічного співробітництва. В основі транскордонного туризму лежить не просто перетин кордону з метою відпочинку в іншій країні, а саме туризм на транскордонній території (як єдиному цілому) з перетинанням кордону як </w:t>
      </w:r>
      <w:r w:rsidR="00C757CF">
        <w:rPr>
          <w:rFonts w:ascii="Times New Roman" w:hAnsi="Times New Roman" w:cs="Times New Roman"/>
          <w:sz w:val="28"/>
          <w:szCs w:val="28"/>
        </w:rPr>
        <w:t>необхідним елементом</w:t>
      </w:r>
      <w:r w:rsidRPr="00D61D4E">
        <w:rPr>
          <w:rFonts w:ascii="Times New Roman" w:hAnsi="Times New Roman" w:cs="Times New Roman"/>
          <w:sz w:val="28"/>
          <w:szCs w:val="28"/>
        </w:rPr>
        <w:t>.</w:t>
      </w:r>
      <w:r w:rsidR="00C757CF">
        <w:rPr>
          <w:rFonts w:ascii="Times New Roman" w:hAnsi="Times New Roman" w:cs="Times New Roman"/>
          <w:sz w:val="28"/>
          <w:szCs w:val="28"/>
        </w:rPr>
        <w:t xml:space="preserve"> </w:t>
      </w:r>
      <w:r w:rsidR="00770243" w:rsidRPr="00770243">
        <w:rPr>
          <w:rFonts w:ascii="Times New Roman" w:hAnsi="Times New Roman" w:cs="Times New Roman"/>
          <w:sz w:val="28"/>
          <w:szCs w:val="28"/>
        </w:rPr>
        <w:t xml:space="preserve">Транскордонний туризм, відповідно, слід вважати одним із важливих напрямів транскордонного співробітництва. </w:t>
      </w:r>
      <w:r w:rsidR="0057391B">
        <w:rPr>
          <w:rFonts w:ascii="Times New Roman" w:hAnsi="Times New Roman" w:cs="Times New Roman"/>
          <w:sz w:val="28"/>
          <w:szCs w:val="28"/>
        </w:rPr>
        <w:t xml:space="preserve">На думку </w:t>
      </w:r>
      <w:proofErr w:type="spellStart"/>
      <w:r w:rsidR="0057391B">
        <w:rPr>
          <w:rFonts w:ascii="Times New Roman" w:hAnsi="Times New Roman" w:cs="Times New Roman"/>
          <w:sz w:val="28"/>
          <w:szCs w:val="28"/>
        </w:rPr>
        <w:t>Васили</w:t>
      </w:r>
      <w:r w:rsidR="00712D41">
        <w:rPr>
          <w:rFonts w:ascii="Times New Roman" w:hAnsi="Times New Roman" w:cs="Times New Roman"/>
          <w:sz w:val="28"/>
          <w:szCs w:val="28"/>
        </w:rPr>
        <w:t>хи</w:t>
      </w:r>
      <w:proofErr w:type="spellEnd"/>
      <w:r w:rsidR="0057391B">
        <w:rPr>
          <w:rFonts w:ascii="Times New Roman" w:hAnsi="Times New Roman" w:cs="Times New Roman"/>
          <w:sz w:val="28"/>
          <w:szCs w:val="28"/>
        </w:rPr>
        <w:t xml:space="preserve"> Н.В.</w:t>
      </w:r>
      <w:r w:rsidR="00712D41">
        <w:rPr>
          <w:rFonts w:ascii="Times New Roman" w:hAnsi="Times New Roman" w:cs="Times New Roman"/>
          <w:sz w:val="28"/>
          <w:szCs w:val="28"/>
        </w:rPr>
        <w:t>, п</w:t>
      </w:r>
      <w:r w:rsidR="00770243" w:rsidRPr="00770243">
        <w:rPr>
          <w:rFonts w:ascii="Times New Roman" w:hAnsi="Times New Roman" w:cs="Times New Roman"/>
          <w:sz w:val="28"/>
          <w:szCs w:val="28"/>
        </w:rPr>
        <w:t>ідтримка транскордонного співробітництва прикордонних регіонів є інструментом соціально-економічного розвитку регіонів та пом'якшення територіальних диспропорцій</w:t>
      </w:r>
      <w:r w:rsidR="00C757CF">
        <w:rPr>
          <w:rFonts w:ascii="Times New Roman" w:hAnsi="Times New Roman" w:cs="Times New Roman"/>
          <w:sz w:val="28"/>
          <w:szCs w:val="28"/>
        </w:rPr>
        <w:t xml:space="preserve"> [2</w:t>
      </w:r>
      <w:r w:rsidR="00770243" w:rsidRPr="00770243">
        <w:rPr>
          <w:rFonts w:ascii="Times New Roman" w:hAnsi="Times New Roman" w:cs="Times New Roman"/>
          <w:sz w:val="28"/>
          <w:szCs w:val="28"/>
        </w:rPr>
        <w:t>, с. 161].</w:t>
      </w:r>
    </w:p>
    <w:p w:rsidR="00E1270E" w:rsidRDefault="00CE5EF2" w:rsidP="009601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Формулювання цілей статті.</w:t>
      </w:r>
      <w:r w:rsidR="00A277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777C" w:rsidRPr="00A2777C">
        <w:rPr>
          <w:rFonts w:ascii="Times New Roman" w:hAnsi="Times New Roman" w:cs="Times New Roman"/>
          <w:sz w:val="28"/>
          <w:szCs w:val="28"/>
        </w:rPr>
        <w:t>Метою публікації</w:t>
      </w:r>
      <w:r w:rsidR="00A2777C" w:rsidRPr="00A2777C">
        <w:rPr>
          <w:rFonts w:ascii="Times New Roman" w:hAnsi="Times New Roman" w:cs="Times New Roman"/>
          <w:b/>
          <w:sz w:val="28"/>
          <w:szCs w:val="28"/>
        </w:rPr>
        <w:t xml:space="preserve"> є </w:t>
      </w:r>
      <w:r w:rsidR="00A2777C" w:rsidRPr="00A2777C">
        <w:rPr>
          <w:rFonts w:ascii="Times New Roman" w:hAnsi="Times New Roman" w:cs="Times New Roman"/>
          <w:sz w:val="28"/>
          <w:szCs w:val="28"/>
        </w:rPr>
        <w:t xml:space="preserve">виявлення й обґрунтування </w:t>
      </w:r>
      <w:r w:rsidR="00C27BF6">
        <w:rPr>
          <w:rFonts w:ascii="Times New Roman" w:hAnsi="Times New Roman" w:cs="Times New Roman"/>
          <w:sz w:val="28"/>
          <w:szCs w:val="28"/>
        </w:rPr>
        <w:t xml:space="preserve">спільних напрямків, </w:t>
      </w:r>
      <w:r w:rsidR="00A2777C" w:rsidRPr="00A2777C">
        <w:rPr>
          <w:rFonts w:ascii="Times New Roman" w:hAnsi="Times New Roman" w:cs="Times New Roman"/>
          <w:sz w:val="28"/>
          <w:szCs w:val="28"/>
        </w:rPr>
        <w:t>проблем</w:t>
      </w:r>
      <w:r w:rsidR="00C27BF6">
        <w:rPr>
          <w:rFonts w:ascii="Times New Roman" w:hAnsi="Times New Roman" w:cs="Times New Roman"/>
          <w:sz w:val="28"/>
          <w:szCs w:val="28"/>
        </w:rPr>
        <w:t xml:space="preserve"> та перспектив</w:t>
      </w:r>
      <w:r w:rsidR="00A2777C" w:rsidRPr="00A2777C">
        <w:rPr>
          <w:rFonts w:ascii="Times New Roman" w:hAnsi="Times New Roman" w:cs="Times New Roman"/>
          <w:sz w:val="28"/>
          <w:szCs w:val="28"/>
        </w:rPr>
        <w:t>, пов’язаних із</w:t>
      </w:r>
      <w:r w:rsidR="00A2777C">
        <w:rPr>
          <w:rFonts w:ascii="Times New Roman" w:hAnsi="Times New Roman" w:cs="Times New Roman"/>
          <w:sz w:val="28"/>
          <w:szCs w:val="28"/>
        </w:rPr>
        <w:t xml:space="preserve"> </w:t>
      </w:r>
      <w:r w:rsidR="00C27BF6">
        <w:rPr>
          <w:rFonts w:ascii="Times New Roman" w:hAnsi="Times New Roman" w:cs="Times New Roman"/>
          <w:sz w:val="28"/>
          <w:szCs w:val="28"/>
        </w:rPr>
        <w:t xml:space="preserve">транскордонною співпрацею в галузі туризму між науковцями </w:t>
      </w:r>
      <w:proofErr w:type="spellStart"/>
      <w:r w:rsidR="00C27BF6">
        <w:rPr>
          <w:rFonts w:ascii="Times New Roman" w:hAnsi="Times New Roman" w:cs="Times New Roman"/>
          <w:sz w:val="28"/>
          <w:szCs w:val="28"/>
        </w:rPr>
        <w:t>С</w:t>
      </w:r>
      <w:r w:rsidR="00C27BF6" w:rsidRPr="005A2D9B">
        <w:rPr>
          <w:rFonts w:ascii="Times New Roman" w:hAnsi="Times New Roman" w:cs="Times New Roman"/>
          <w:sz w:val="28"/>
          <w:szCs w:val="28"/>
        </w:rPr>
        <w:t>учавськ</w:t>
      </w:r>
      <w:r w:rsidR="00C27BF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C27BF6">
        <w:rPr>
          <w:rFonts w:ascii="Times New Roman" w:hAnsi="Times New Roman" w:cs="Times New Roman"/>
          <w:sz w:val="28"/>
          <w:szCs w:val="28"/>
        </w:rPr>
        <w:t xml:space="preserve"> університету Штефан </w:t>
      </w:r>
      <w:proofErr w:type="spellStart"/>
      <w:r w:rsidR="00C27BF6">
        <w:rPr>
          <w:rFonts w:ascii="Times New Roman" w:hAnsi="Times New Roman" w:cs="Times New Roman"/>
          <w:sz w:val="28"/>
          <w:szCs w:val="28"/>
        </w:rPr>
        <w:t>чел</w:t>
      </w:r>
      <w:proofErr w:type="spellEnd"/>
      <w:r w:rsidR="00C27B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BF6">
        <w:rPr>
          <w:rFonts w:ascii="Times New Roman" w:hAnsi="Times New Roman" w:cs="Times New Roman"/>
          <w:sz w:val="28"/>
          <w:szCs w:val="28"/>
        </w:rPr>
        <w:t>М</w:t>
      </w:r>
      <w:r w:rsidR="00C27BF6" w:rsidRPr="005A2D9B">
        <w:rPr>
          <w:rFonts w:ascii="Times New Roman" w:hAnsi="Times New Roman" w:cs="Times New Roman"/>
          <w:sz w:val="28"/>
          <w:szCs w:val="28"/>
        </w:rPr>
        <w:t>аре</w:t>
      </w:r>
      <w:proofErr w:type="spellEnd"/>
      <w:r w:rsidR="00C27BF6">
        <w:rPr>
          <w:rFonts w:ascii="Times New Roman" w:hAnsi="Times New Roman" w:cs="Times New Roman"/>
          <w:sz w:val="28"/>
          <w:szCs w:val="28"/>
        </w:rPr>
        <w:t xml:space="preserve"> в м. Сучава (Румунія) та Ч</w:t>
      </w:r>
      <w:r w:rsidR="00C27BF6" w:rsidRPr="00F60E5D">
        <w:rPr>
          <w:rFonts w:ascii="Times New Roman" w:hAnsi="Times New Roman" w:cs="Times New Roman"/>
          <w:sz w:val="28"/>
          <w:szCs w:val="28"/>
        </w:rPr>
        <w:t>ернівецьк</w:t>
      </w:r>
      <w:r w:rsidR="00C27BF6">
        <w:rPr>
          <w:rFonts w:ascii="Times New Roman" w:hAnsi="Times New Roman" w:cs="Times New Roman"/>
          <w:sz w:val="28"/>
          <w:szCs w:val="28"/>
        </w:rPr>
        <w:t>ого</w:t>
      </w:r>
      <w:r w:rsidR="00C27BF6" w:rsidRPr="00F60E5D">
        <w:rPr>
          <w:rFonts w:ascii="Times New Roman" w:hAnsi="Times New Roman" w:cs="Times New Roman"/>
          <w:sz w:val="28"/>
          <w:szCs w:val="28"/>
        </w:rPr>
        <w:t xml:space="preserve"> національн</w:t>
      </w:r>
      <w:r w:rsidR="00C27BF6">
        <w:rPr>
          <w:rFonts w:ascii="Times New Roman" w:hAnsi="Times New Roman" w:cs="Times New Roman"/>
          <w:sz w:val="28"/>
          <w:szCs w:val="28"/>
        </w:rPr>
        <w:t>ого</w:t>
      </w:r>
      <w:r w:rsidR="00C27BF6" w:rsidRPr="00F60E5D">
        <w:rPr>
          <w:rFonts w:ascii="Times New Roman" w:hAnsi="Times New Roman" w:cs="Times New Roman"/>
          <w:sz w:val="28"/>
          <w:szCs w:val="28"/>
        </w:rPr>
        <w:t xml:space="preserve"> університет</w:t>
      </w:r>
      <w:r w:rsidR="00C27BF6">
        <w:rPr>
          <w:rFonts w:ascii="Times New Roman" w:hAnsi="Times New Roman" w:cs="Times New Roman"/>
          <w:sz w:val="28"/>
          <w:szCs w:val="28"/>
        </w:rPr>
        <w:t xml:space="preserve">у імені Юрія </w:t>
      </w:r>
      <w:proofErr w:type="spellStart"/>
      <w:r w:rsidR="00C27BF6">
        <w:rPr>
          <w:rFonts w:ascii="Times New Roman" w:hAnsi="Times New Roman" w:cs="Times New Roman"/>
          <w:sz w:val="28"/>
          <w:szCs w:val="28"/>
        </w:rPr>
        <w:t>Ф</w:t>
      </w:r>
      <w:r w:rsidR="00C27BF6" w:rsidRPr="00F60E5D">
        <w:rPr>
          <w:rFonts w:ascii="Times New Roman" w:hAnsi="Times New Roman" w:cs="Times New Roman"/>
          <w:sz w:val="28"/>
          <w:szCs w:val="28"/>
        </w:rPr>
        <w:t>едьковича</w:t>
      </w:r>
      <w:proofErr w:type="spellEnd"/>
      <w:r w:rsidR="00C27BF6">
        <w:rPr>
          <w:rFonts w:ascii="Times New Roman" w:hAnsi="Times New Roman" w:cs="Times New Roman"/>
          <w:sz w:val="28"/>
          <w:szCs w:val="28"/>
        </w:rPr>
        <w:t xml:space="preserve"> в м. Чернівці (Україна).</w:t>
      </w:r>
    </w:p>
    <w:p w:rsidR="00E917B1" w:rsidRPr="00E917B1" w:rsidRDefault="00E1270E" w:rsidP="00960158">
      <w:pPr>
        <w:spacing w:after="0" w:line="360" w:lineRule="auto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917B1" w:rsidRPr="00E1270E">
        <w:rPr>
          <w:rFonts w:ascii="Times New Roman" w:hAnsi="Times New Roman" w:cs="Times New Roman"/>
          <w:b/>
          <w:sz w:val="28"/>
          <w:szCs w:val="28"/>
        </w:rPr>
        <w:t>иклад основного матеріалу.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E917B1" w:rsidRPr="00E917B1">
        <w:rPr>
          <w:rFonts w:ascii="Times New Roman" w:hAnsi="Times New Roman" w:cs="Times New Roman"/>
          <w:sz w:val="28"/>
          <w:szCs w:val="28"/>
        </w:rPr>
        <w:t>озвитку туризму на транск</w:t>
      </w:r>
      <w:r>
        <w:rPr>
          <w:rFonts w:ascii="Times New Roman" w:hAnsi="Times New Roman" w:cs="Times New Roman"/>
          <w:sz w:val="28"/>
          <w:szCs w:val="28"/>
        </w:rPr>
        <w:t xml:space="preserve">ордонній території, що охоплює Чернівецьку область України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повіт Р</w:t>
      </w:r>
      <w:r w:rsidR="00E917B1" w:rsidRPr="00E917B1">
        <w:rPr>
          <w:rFonts w:ascii="Times New Roman" w:hAnsi="Times New Roman" w:cs="Times New Roman"/>
          <w:sz w:val="28"/>
          <w:szCs w:val="28"/>
        </w:rPr>
        <w:t>умунії, сприяє впровадження транск</w:t>
      </w:r>
      <w:r>
        <w:rPr>
          <w:rFonts w:ascii="Times New Roman" w:hAnsi="Times New Roman" w:cs="Times New Roman"/>
          <w:sz w:val="28"/>
          <w:szCs w:val="28"/>
        </w:rPr>
        <w:t>ордонних проектів за підтримки Євросоюзу. Т</w:t>
      </w:r>
      <w:r w:rsidR="00E917B1" w:rsidRPr="00E917B1">
        <w:rPr>
          <w:rFonts w:ascii="Times New Roman" w:hAnsi="Times New Roman" w:cs="Times New Roman"/>
          <w:sz w:val="28"/>
          <w:szCs w:val="28"/>
        </w:rPr>
        <w:t>існа й багаторічна співпраця  між колект</w:t>
      </w:r>
      <w:r>
        <w:rPr>
          <w:rFonts w:ascii="Times New Roman" w:hAnsi="Times New Roman" w:cs="Times New Roman"/>
          <w:sz w:val="28"/>
          <w:szCs w:val="28"/>
        </w:rPr>
        <w:t>ивами географічних факультетів Ч</w:t>
      </w:r>
      <w:r w:rsidR="00E917B1" w:rsidRPr="00E917B1">
        <w:rPr>
          <w:rFonts w:ascii="Times New Roman" w:hAnsi="Times New Roman" w:cs="Times New Roman"/>
          <w:sz w:val="28"/>
          <w:szCs w:val="28"/>
        </w:rPr>
        <w:t>ернівецького нац</w:t>
      </w:r>
      <w:r>
        <w:rPr>
          <w:rFonts w:ascii="Times New Roman" w:hAnsi="Times New Roman" w:cs="Times New Roman"/>
          <w:sz w:val="28"/>
          <w:szCs w:val="28"/>
        </w:rPr>
        <w:t xml:space="preserve">іонального університету імені Юрія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="00E917B1" w:rsidRPr="00E917B1">
        <w:rPr>
          <w:rFonts w:ascii="Times New Roman" w:hAnsi="Times New Roman" w:cs="Times New Roman"/>
          <w:sz w:val="28"/>
          <w:szCs w:val="28"/>
        </w:rPr>
        <w:t>едьковича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університету Штефан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упродовж 2006-2015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р.р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. втілилася у ряд практичних результатів. </w:t>
      </w:r>
    </w:p>
    <w:p w:rsidR="00E917B1" w:rsidRPr="00E917B1" w:rsidRDefault="00E1270E" w:rsidP="00960158">
      <w:pPr>
        <w:spacing w:after="0" w:line="360" w:lineRule="auto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1.12.2006 р. до 31.09 2008 р. реалізовувався румунсько-український проект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nfobukovina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 xml:space="preserve"> – tourist campai</w:t>
      </w:r>
      <w:r>
        <w:rPr>
          <w:rFonts w:ascii="Times New Roman" w:hAnsi="Times New Roman" w:cs="Times New Roman"/>
          <w:sz w:val="28"/>
          <w:szCs w:val="28"/>
          <w:lang w:val="en-US"/>
        </w:rPr>
        <w:t>gn for the cross-border region Romania-</w:t>
      </w: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U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kraine</w:t>
      </w:r>
      <w:r>
        <w:rPr>
          <w:rFonts w:ascii="Times New Roman" w:hAnsi="Times New Roman" w:cs="Times New Roman"/>
          <w:sz w:val="28"/>
          <w:szCs w:val="28"/>
        </w:rPr>
        <w:t>». Фінансувався Є</w:t>
      </w:r>
      <w:r w:rsidR="00E917B1" w:rsidRPr="00E917B1">
        <w:rPr>
          <w:rFonts w:ascii="Times New Roman" w:hAnsi="Times New Roman" w:cs="Times New Roman"/>
          <w:sz w:val="28"/>
          <w:szCs w:val="28"/>
        </w:rPr>
        <w:t>вропейським с</w:t>
      </w:r>
      <w:r>
        <w:rPr>
          <w:rFonts w:ascii="Times New Roman" w:hAnsi="Times New Roman" w:cs="Times New Roman"/>
          <w:sz w:val="28"/>
          <w:szCs w:val="28"/>
        </w:rPr>
        <w:t>оюзом через програму сусідства Румунія-У</w:t>
      </w:r>
      <w:r w:rsidR="00E917B1" w:rsidRPr="00E917B1">
        <w:rPr>
          <w:rFonts w:ascii="Times New Roman" w:hAnsi="Times New Roman" w:cs="Times New Roman"/>
          <w:sz w:val="28"/>
          <w:szCs w:val="28"/>
        </w:rPr>
        <w:t>країна 2004</w:t>
      </w:r>
      <w:r>
        <w:rPr>
          <w:rFonts w:ascii="Times New Roman" w:hAnsi="Times New Roman" w:cs="Times New Roman"/>
          <w:sz w:val="28"/>
          <w:szCs w:val="28"/>
        </w:rPr>
        <w:t>-2006 з бюджетом 413 000 євро. М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етою проекту було покращення транскордонної </w:t>
      </w:r>
      <w:r>
        <w:rPr>
          <w:rFonts w:ascii="Times New Roman" w:hAnsi="Times New Roman" w:cs="Times New Roman"/>
          <w:sz w:val="28"/>
          <w:szCs w:val="28"/>
        </w:rPr>
        <w:t>інтеграції в прикордонній зоні Румунія – У</w:t>
      </w:r>
      <w:r w:rsidR="00E917B1" w:rsidRPr="00E917B1">
        <w:rPr>
          <w:rFonts w:ascii="Times New Roman" w:hAnsi="Times New Roman" w:cs="Times New Roman"/>
          <w:sz w:val="28"/>
          <w:szCs w:val="28"/>
        </w:rPr>
        <w:t>країна шляхом розширення й підвищення якості пропозиції туристської промисловості та забезпечення сталого економічн</w:t>
      </w:r>
      <w:r>
        <w:rPr>
          <w:rFonts w:ascii="Times New Roman" w:hAnsi="Times New Roman" w:cs="Times New Roman"/>
          <w:sz w:val="28"/>
          <w:szCs w:val="28"/>
        </w:rPr>
        <w:t>ого розвитку в галузі туризму. П</w:t>
      </w:r>
      <w:r w:rsidR="00E917B1" w:rsidRPr="00E917B1">
        <w:rPr>
          <w:rFonts w:ascii="Times New Roman" w:hAnsi="Times New Roman" w:cs="Times New Roman"/>
          <w:sz w:val="28"/>
          <w:szCs w:val="28"/>
        </w:rPr>
        <w:t>рямими бенефіціантами стали 20 менеджерів та адміністраторів туристської промисловості, а непрямими – туристи, потенційні туристи, адміністратори підприємств сфери туризму регіону.</w:t>
      </w:r>
    </w:p>
    <w:p w:rsidR="00E917B1" w:rsidRPr="00E917B1" w:rsidRDefault="00E1270E" w:rsidP="00960158">
      <w:pPr>
        <w:spacing w:after="0" w:line="360" w:lineRule="auto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917B1" w:rsidRPr="00E917B1">
        <w:rPr>
          <w:rFonts w:ascii="Times New Roman" w:hAnsi="Times New Roman" w:cs="Times New Roman"/>
          <w:sz w:val="28"/>
          <w:szCs w:val="28"/>
        </w:rPr>
        <w:t>езультати проекту конкретизовані головним чином у розвитку туристичної промисловості регіону шляхом тренінгу 20</w:t>
      </w:r>
      <w:r>
        <w:rPr>
          <w:rFonts w:ascii="Times New Roman" w:hAnsi="Times New Roman" w:cs="Times New Roman"/>
          <w:sz w:val="28"/>
          <w:szCs w:val="28"/>
        </w:rPr>
        <w:t xml:space="preserve"> менеджерів в галузі туризму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E917B1" w:rsidRPr="00E917B1">
        <w:rPr>
          <w:rFonts w:ascii="Times New Roman" w:hAnsi="Times New Roman" w:cs="Times New Roman"/>
          <w:sz w:val="28"/>
          <w:szCs w:val="28"/>
        </w:rPr>
        <w:t>учавського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повіту та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E917B1" w:rsidRPr="00E917B1">
        <w:rPr>
          <w:rFonts w:ascii="Times New Roman" w:hAnsi="Times New Roman" w:cs="Times New Roman"/>
          <w:sz w:val="28"/>
          <w:szCs w:val="28"/>
        </w:rPr>
        <w:t>ернівецької області і заснуванням 3-х точок туристичног</w:t>
      </w:r>
      <w:r>
        <w:rPr>
          <w:rFonts w:ascii="Times New Roman" w:hAnsi="Times New Roman" w:cs="Times New Roman"/>
          <w:sz w:val="28"/>
          <w:szCs w:val="28"/>
        </w:rPr>
        <w:t xml:space="preserve">о інформування в трьох пунктах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повіту (Сучава,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Гуморулуй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E917B1" w:rsidRPr="00E917B1">
        <w:rPr>
          <w:rFonts w:ascii="Times New Roman" w:hAnsi="Times New Roman" w:cs="Times New Roman"/>
          <w:sz w:val="28"/>
          <w:szCs w:val="28"/>
        </w:rPr>
        <w:t>ірет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>) задля інформування потенційних туристів про наявні регіональні туристичні послуги і визначні пам’ятки в прикордонній зоні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 xml:space="preserve"> [1]</w:t>
      </w:r>
      <w:r w:rsidR="00E917B1" w:rsidRPr="00E917B1">
        <w:rPr>
          <w:rFonts w:ascii="Times New Roman" w:hAnsi="Times New Roman" w:cs="Times New Roman"/>
          <w:sz w:val="28"/>
          <w:szCs w:val="28"/>
        </w:rPr>
        <w:t>.</w:t>
      </w:r>
    </w:p>
    <w:p w:rsidR="00E917B1" w:rsidRPr="00E917B1" w:rsidRDefault="00910115" w:rsidP="00960158">
      <w:pPr>
        <w:spacing w:after="0" w:line="360" w:lineRule="auto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1.10.2007 р. до 31.10 2008 р. румунські та чернівецькі географи виконували спільний проект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oua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ucovina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(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cultural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roots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,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places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,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unify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tradition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,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natural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tourist</w:t>
      </w:r>
      <w:r w:rsidR="00E917B1" w:rsidRPr="00E917B1">
        <w:rPr>
          <w:rFonts w:ascii="Times New Roman" w:hAnsi="Times New Roman" w:cs="Times New Roman"/>
          <w:sz w:val="28"/>
          <w:szCs w:val="28"/>
        </w:rPr>
        <w:t>’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r w:rsidR="00E917B1" w:rsidRPr="00E917B1">
        <w:rPr>
          <w:rFonts w:ascii="Times New Roman" w:hAnsi="Times New Roman" w:cs="Times New Roman"/>
          <w:sz w:val="28"/>
          <w:szCs w:val="28"/>
          <w:lang w:val="en-US"/>
        </w:rPr>
        <w:t>attractions</w:t>
      </w:r>
      <w:r>
        <w:rPr>
          <w:rFonts w:ascii="Times New Roman" w:hAnsi="Times New Roman" w:cs="Times New Roman"/>
          <w:sz w:val="28"/>
          <w:szCs w:val="28"/>
        </w:rPr>
        <w:t>)». Б</w:t>
      </w:r>
      <w:r w:rsidR="00E917B1" w:rsidRPr="00E917B1">
        <w:rPr>
          <w:rFonts w:ascii="Times New Roman" w:hAnsi="Times New Roman" w:cs="Times New Roman"/>
          <w:sz w:val="28"/>
          <w:szCs w:val="28"/>
        </w:rPr>
        <w:t>юджет п</w:t>
      </w:r>
      <w:r>
        <w:rPr>
          <w:rFonts w:ascii="Times New Roman" w:hAnsi="Times New Roman" w:cs="Times New Roman"/>
          <w:sz w:val="28"/>
          <w:szCs w:val="28"/>
        </w:rPr>
        <w:t>роекту склав 24, 6 тисяч євро. О</w:t>
      </w:r>
      <w:r w:rsidR="00E917B1" w:rsidRPr="00E917B1">
        <w:rPr>
          <w:rFonts w:ascii="Times New Roman" w:hAnsi="Times New Roman" w:cs="Times New Roman"/>
          <w:sz w:val="28"/>
          <w:szCs w:val="28"/>
        </w:rPr>
        <w:t>сновні заходи проекту були зосереджені на про</w:t>
      </w:r>
      <w:r>
        <w:rPr>
          <w:rFonts w:ascii="Times New Roman" w:hAnsi="Times New Roman" w:cs="Times New Roman"/>
          <w:sz w:val="28"/>
          <w:szCs w:val="28"/>
        </w:rPr>
        <w:t>веденні тематичних семінарів у Сучаві та Ч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ернівцях з участю в них з доповідями виконавців проекту про головні групи туристично-рекреаційних ресурсів (природних, архітектурно-історичних,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подієвих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>, персональн</w:t>
      </w:r>
      <w:r>
        <w:rPr>
          <w:rFonts w:ascii="Times New Roman" w:hAnsi="Times New Roman" w:cs="Times New Roman"/>
          <w:sz w:val="28"/>
          <w:szCs w:val="28"/>
        </w:rPr>
        <w:t>о-історичних, етнокультурних). З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дійснені </w:t>
      </w:r>
      <w:r>
        <w:rPr>
          <w:rFonts w:ascii="Times New Roman" w:hAnsi="Times New Roman" w:cs="Times New Roman"/>
          <w:sz w:val="28"/>
          <w:szCs w:val="28"/>
        </w:rPr>
        <w:t>експедиційні виїзди територією Б</w:t>
      </w:r>
      <w:r w:rsidR="00E917B1" w:rsidRPr="00E917B1">
        <w:rPr>
          <w:rFonts w:ascii="Times New Roman" w:hAnsi="Times New Roman" w:cs="Times New Roman"/>
          <w:sz w:val="28"/>
          <w:szCs w:val="28"/>
        </w:rPr>
        <w:t>уковини для збору фотоматеріалів та описів об</w:t>
      </w:r>
      <w:r w:rsidR="00E917B1" w:rsidRPr="00E917B1">
        <w:rPr>
          <w:rFonts w:ascii="Times New Roman" w:hAnsi="Times New Roman" w:cs="Times New Roman"/>
          <w:sz w:val="28"/>
          <w:szCs w:val="28"/>
          <w:lang w:val="ru-RU"/>
        </w:rPr>
        <w:t>'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туризму. Р</w:t>
      </w:r>
      <w:r w:rsidR="00E917B1" w:rsidRPr="00E917B1">
        <w:rPr>
          <w:rFonts w:ascii="Times New Roman" w:hAnsi="Times New Roman" w:cs="Times New Roman"/>
          <w:sz w:val="28"/>
          <w:szCs w:val="28"/>
        </w:rPr>
        <w:t>езультатом роботи над проектом став ілюстрований ф</w:t>
      </w:r>
      <w:r>
        <w:rPr>
          <w:rFonts w:ascii="Times New Roman" w:hAnsi="Times New Roman" w:cs="Times New Roman"/>
          <w:sz w:val="28"/>
          <w:szCs w:val="28"/>
        </w:rPr>
        <w:t>отоальбом туристичних атракцій Б</w:t>
      </w:r>
      <w:r w:rsidR="00E917B1" w:rsidRPr="00E917B1">
        <w:rPr>
          <w:rFonts w:ascii="Times New Roman" w:hAnsi="Times New Roman" w:cs="Times New Roman"/>
          <w:sz w:val="28"/>
          <w:szCs w:val="28"/>
        </w:rPr>
        <w:t>уковини [</w:t>
      </w:r>
      <w:r w:rsidR="006E7D54">
        <w:rPr>
          <w:rFonts w:ascii="Times New Roman" w:hAnsi="Times New Roman" w:cs="Times New Roman"/>
          <w:sz w:val="28"/>
          <w:szCs w:val="28"/>
        </w:rPr>
        <w:t>7</w:t>
      </w:r>
      <w:r w:rsidR="00E917B1" w:rsidRPr="00E917B1">
        <w:rPr>
          <w:rFonts w:ascii="Times New Roman" w:hAnsi="Times New Roman" w:cs="Times New Roman"/>
          <w:sz w:val="28"/>
          <w:szCs w:val="28"/>
        </w:rPr>
        <w:t>].</w:t>
      </w:r>
    </w:p>
    <w:p w:rsidR="006E7D54" w:rsidRDefault="006E7D54" w:rsidP="00960158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ерспективи розвитку для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етнотуризму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в області відкрив грант на </w:t>
      </w:r>
      <w:r>
        <w:rPr>
          <w:rFonts w:ascii="Times New Roman" w:hAnsi="Times New Roman" w:cs="Times New Roman"/>
          <w:sz w:val="28"/>
          <w:szCs w:val="28"/>
        </w:rPr>
        <w:t>1,5 мільйона євро, який виграв Ч</w:t>
      </w:r>
      <w:r w:rsidR="00E917B1" w:rsidRPr="00E917B1">
        <w:rPr>
          <w:rFonts w:ascii="Times New Roman" w:hAnsi="Times New Roman" w:cs="Times New Roman"/>
          <w:sz w:val="28"/>
          <w:szCs w:val="28"/>
        </w:rPr>
        <w:t>ернівец</w:t>
      </w:r>
      <w:r>
        <w:rPr>
          <w:rFonts w:ascii="Times New Roman" w:hAnsi="Times New Roman" w:cs="Times New Roman"/>
          <w:sz w:val="28"/>
          <w:szCs w:val="28"/>
        </w:rPr>
        <w:t>ький національний університет. П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роект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istorical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ethnographic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heritage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part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sustain</w:t>
      </w:r>
      <w:r>
        <w:rPr>
          <w:rFonts w:ascii="Times New Roman" w:hAnsi="Times New Roman" w:cs="Times New Roman"/>
          <w:sz w:val="28"/>
          <w:szCs w:val="28"/>
        </w:rPr>
        <w:t>able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ukovina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>» пе</w:t>
      </w:r>
      <w:r>
        <w:rPr>
          <w:rFonts w:ascii="Times New Roman" w:hAnsi="Times New Roman" w:cs="Times New Roman"/>
          <w:sz w:val="28"/>
          <w:szCs w:val="28"/>
        </w:rPr>
        <w:t>редбачає розвиток туризму на Б</w:t>
      </w:r>
      <w:r w:rsidR="00E917B1" w:rsidRPr="00E917B1">
        <w:rPr>
          <w:rFonts w:ascii="Times New Roman" w:hAnsi="Times New Roman" w:cs="Times New Roman"/>
          <w:sz w:val="28"/>
          <w:szCs w:val="28"/>
        </w:rPr>
        <w:t>укови</w:t>
      </w:r>
      <w:r>
        <w:rPr>
          <w:rFonts w:ascii="Times New Roman" w:hAnsi="Times New Roman" w:cs="Times New Roman"/>
          <w:sz w:val="28"/>
          <w:szCs w:val="28"/>
        </w:rPr>
        <w:t>ні і розрахований на два роки. С</w:t>
      </w:r>
      <w:r w:rsidR="00E917B1" w:rsidRPr="00E917B1">
        <w:rPr>
          <w:rFonts w:ascii="Times New Roman" w:hAnsi="Times New Roman" w:cs="Times New Roman"/>
          <w:sz w:val="28"/>
          <w:szCs w:val="28"/>
        </w:rPr>
        <w:t>тарту</w:t>
      </w:r>
      <w:r>
        <w:rPr>
          <w:rFonts w:ascii="Times New Roman" w:hAnsi="Times New Roman" w:cs="Times New Roman"/>
          <w:sz w:val="28"/>
          <w:szCs w:val="28"/>
        </w:rPr>
        <w:t>вав проект у травні 2012 року. З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а його програмою у </w:t>
      </w:r>
      <w:r>
        <w:rPr>
          <w:rFonts w:ascii="Times New Roman" w:hAnsi="Times New Roman" w:cs="Times New Roman"/>
          <w:sz w:val="28"/>
          <w:szCs w:val="28"/>
        </w:rPr>
        <w:t>Чернівцях та С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учаві створено туристичні центри з розвитку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істо</w:t>
      </w:r>
      <w:r>
        <w:rPr>
          <w:rFonts w:ascii="Times New Roman" w:hAnsi="Times New Roman" w:cs="Times New Roman"/>
          <w:sz w:val="28"/>
          <w:szCs w:val="28"/>
        </w:rPr>
        <w:t>рико-</w:t>
      </w:r>
      <w:r>
        <w:rPr>
          <w:rFonts w:ascii="Times New Roman" w:hAnsi="Times New Roman" w:cs="Times New Roman"/>
          <w:sz w:val="28"/>
          <w:szCs w:val="28"/>
        </w:rPr>
        <w:lastRenderedPageBreak/>
        <w:t>етнографічного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туризму на Б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уковині,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історико-етнографічний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музей в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="00E917B1" w:rsidRPr="00E917B1">
        <w:rPr>
          <w:rFonts w:ascii="Times New Roman" w:hAnsi="Times New Roman" w:cs="Times New Roman"/>
          <w:sz w:val="28"/>
          <w:szCs w:val="28"/>
        </w:rPr>
        <w:t>ернівця</w:t>
      </w:r>
      <w:r>
        <w:rPr>
          <w:rFonts w:ascii="Times New Roman" w:hAnsi="Times New Roman" w:cs="Times New Roman"/>
          <w:sz w:val="28"/>
          <w:szCs w:val="28"/>
        </w:rPr>
        <w:t>х та археологічна експозиція в Сучаві. П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ередбачено видання рекламної літератури для туристів трьома мовами (українською, румунською, англійською), путівники по туристичних маршрутах, карти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історико-етнографічного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 xml:space="preserve"> туризму, тренінги цільових груп з розвитку туризму, випуск туристичного журналу, альбоми та dvd-диски, створено спеціальний сайт [</w:t>
      </w:r>
      <w:r>
        <w:rPr>
          <w:rFonts w:ascii="Times New Roman" w:hAnsi="Times New Roman" w:cs="Times New Roman"/>
          <w:sz w:val="28"/>
          <w:szCs w:val="28"/>
        </w:rPr>
        <w:t>8]. П</w:t>
      </w:r>
      <w:r w:rsidR="00E917B1" w:rsidRPr="00E917B1">
        <w:rPr>
          <w:rFonts w:ascii="Times New Roman" w:hAnsi="Times New Roman" w:cs="Times New Roman"/>
          <w:sz w:val="28"/>
          <w:szCs w:val="28"/>
        </w:rPr>
        <w:t xml:space="preserve">ланується проведення триденного </w:t>
      </w:r>
      <w:proofErr w:type="spellStart"/>
      <w:r w:rsidR="00E917B1" w:rsidRPr="00E917B1">
        <w:rPr>
          <w:rFonts w:ascii="Times New Roman" w:hAnsi="Times New Roman" w:cs="Times New Roman"/>
          <w:sz w:val="28"/>
          <w:szCs w:val="28"/>
        </w:rPr>
        <w:t>етнофестивалю</w:t>
      </w:r>
      <w:proofErr w:type="spellEnd"/>
      <w:r w:rsidR="00E917B1" w:rsidRPr="00E917B1">
        <w:rPr>
          <w:rFonts w:ascii="Times New Roman" w:hAnsi="Times New Roman" w:cs="Times New Roman"/>
          <w:sz w:val="28"/>
          <w:szCs w:val="28"/>
        </w:rPr>
        <w:t>, що доповнить значний список дійств, що відб</w:t>
      </w:r>
      <w:r w:rsidR="002B5897">
        <w:rPr>
          <w:rFonts w:ascii="Times New Roman" w:hAnsi="Times New Roman" w:cs="Times New Roman"/>
          <w:sz w:val="28"/>
          <w:szCs w:val="28"/>
        </w:rPr>
        <w:t>уваються на території області. У</w:t>
      </w:r>
      <w:bookmarkStart w:id="0" w:name="_GoBack"/>
      <w:bookmarkEnd w:id="0"/>
      <w:r w:rsidR="00E917B1" w:rsidRPr="00E917B1">
        <w:rPr>
          <w:rFonts w:ascii="Times New Roman" w:hAnsi="Times New Roman" w:cs="Times New Roman"/>
          <w:sz w:val="28"/>
          <w:szCs w:val="28"/>
        </w:rPr>
        <w:t>спішному завершенню проекту й остаточному впровадженню результатів перешкодила дестабілізація по</w:t>
      </w:r>
      <w:r>
        <w:rPr>
          <w:rFonts w:ascii="Times New Roman" w:hAnsi="Times New Roman" w:cs="Times New Roman"/>
          <w:sz w:val="28"/>
          <w:szCs w:val="28"/>
        </w:rPr>
        <w:t>літично-економічної ситуації в У</w:t>
      </w:r>
      <w:r w:rsidR="00E917B1" w:rsidRPr="00E917B1">
        <w:rPr>
          <w:rFonts w:ascii="Times New Roman" w:hAnsi="Times New Roman" w:cs="Times New Roman"/>
          <w:sz w:val="28"/>
          <w:szCs w:val="28"/>
        </w:rPr>
        <w:t>країні, в результаті чого проект тимчасово призупинений.</w:t>
      </w:r>
    </w:p>
    <w:p w:rsidR="00782782" w:rsidRDefault="00CE5EF2" w:rsidP="00960158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Висновки. </w:t>
      </w:r>
      <w:r w:rsidR="00A028AF" w:rsidRPr="00A028AF">
        <w:rPr>
          <w:rFonts w:ascii="Times New Roman" w:hAnsi="Times New Roman" w:cs="Times New Roman"/>
          <w:sz w:val="28"/>
          <w:szCs w:val="28"/>
        </w:rPr>
        <w:t>Транскордонний туризм слід вважати одним з найважливіших напрямів транскордонної співпраці – спільних дій, спрямованих на встановлення і поглиблення економічних, соціальних, науково-технічних, екологічних, культурних та інших відносин між територіальними громадами, їх представницькими органами, місце</w:t>
      </w:r>
      <w:r w:rsidR="006E7D54">
        <w:rPr>
          <w:rFonts w:ascii="Times New Roman" w:hAnsi="Times New Roman" w:cs="Times New Roman"/>
          <w:sz w:val="28"/>
          <w:szCs w:val="28"/>
        </w:rPr>
        <w:t>вими органами виконавчої влади У</w:t>
      </w:r>
      <w:r w:rsidR="00A028AF" w:rsidRPr="00A028AF">
        <w:rPr>
          <w:rFonts w:ascii="Times New Roman" w:hAnsi="Times New Roman" w:cs="Times New Roman"/>
          <w:sz w:val="28"/>
          <w:szCs w:val="28"/>
        </w:rPr>
        <w:t>країни та територіальними громадами, відповідними органами влади інших держав у межах компетенції, визначеної їх національним законодавством.</w:t>
      </w:r>
    </w:p>
    <w:p w:rsidR="00782782" w:rsidRDefault="00782782" w:rsidP="00960158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</w:p>
    <w:p w:rsidR="00770243" w:rsidRPr="00782782" w:rsidRDefault="006E7D54" w:rsidP="00960158">
      <w:pPr>
        <w:spacing w:after="0" w:line="360" w:lineRule="auto"/>
        <w:ind w:firstLine="397"/>
        <w:jc w:val="both"/>
        <w:rPr>
          <w:rFonts w:ascii="Times New Roman" w:hAnsi="Times New Roman" w:cs="Times New Roman"/>
          <w:sz w:val="28"/>
          <w:szCs w:val="28"/>
        </w:rPr>
      </w:pPr>
      <w:r w:rsidRPr="002D64E5">
        <w:rPr>
          <w:rFonts w:ascii="Times New Roman" w:hAnsi="Times New Roman" w:cs="Times New Roman"/>
          <w:b/>
          <w:sz w:val="24"/>
          <w:szCs w:val="24"/>
        </w:rPr>
        <w:t>Список використаних джерел</w:t>
      </w:r>
      <w:r w:rsidR="00782782">
        <w:rPr>
          <w:b/>
        </w:rPr>
        <w:t xml:space="preserve">: 1. </w:t>
      </w:r>
      <w:r w:rsidR="005A2D9B" w:rsidRPr="00E47490">
        <w:rPr>
          <w:rFonts w:ascii="Times New Roman" w:hAnsi="Times New Roman" w:cs="Times New Roman"/>
          <w:sz w:val="24"/>
          <w:szCs w:val="24"/>
        </w:rPr>
        <w:t>Брошура просування туристичного поте</w:t>
      </w:r>
      <w:r w:rsidR="00E47490" w:rsidRPr="00E47490">
        <w:rPr>
          <w:rFonts w:ascii="Times New Roman" w:hAnsi="Times New Roman" w:cs="Times New Roman"/>
          <w:sz w:val="24"/>
          <w:szCs w:val="24"/>
        </w:rPr>
        <w:t xml:space="preserve">нціалу транскордонного регіону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С</w:t>
      </w:r>
      <w:r w:rsidR="005A2D9B" w:rsidRPr="00E47490">
        <w:rPr>
          <w:rFonts w:ascii="Times New Roman" w:hAnsi="Times New Roman" w:cs="Times New Roman"/>
          <w:sz w:val="24"/>
          <w:szCs w:val="24"/>
        </w:rPr>
        <w:t>учавський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повіт – Ч</w:t>
      </w:r>
      <w:r w:rsidR="005A2D9B" w:rsidRPr="00E47490">
        <w:rPr>
          <w:rFonts w:ascii="Times New Roman" w:hAnsi="Times New Roman" w:cs="Times New Roman"/>
          <w:sz w:val="24"/>
          <w:szCs w:val="24"/>
        </w:rPr>
        <w:t>ернівецька область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 xml:space="preserve"> / [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Хлачук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Е.,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Грицку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Ю., Руденко В.,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Бучко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Ж.,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Пуріч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Ш.,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Мар’янчук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В., Паламар П.,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Кашовскі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К.,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Богян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К., Кондратов Ю., </w:t>
      </w:r>
      <w:proofErr w:type="spellStart"/>
      <w:r w:rsidR="00E47490" w:rsidRPr="00E47490">
        <w:rPr>
          <w:rFonts w:ascii="Times New Roman" w:hAnsi="Times New Roman" w:cs="Times New Roman"/>
          <w:sz w:val="24"/>
          <w:szCs w:val="24"/>
        </w:rPr>
        <w:t>Станчу</w:t>
      </w:r>
      <w:proofErr w:type="spellEnd"/>
      <w:r w:rsidR="00E47490" w:rsidRPr="00E47490">
        <w:rPr>
          <w:rFonts w:ascii="Times New Roman" w:hAnsi="Times New Roman" w:cs="Times New Roman"/>
          <w:sz w:val="24"/>
          <w:szCs w:val="24"/>
        </w:rPr>
        <w:t xml:space="preserve"> П</w:t>
      </w:r>
      <w:r w:rsidR="005A2D9B" w:rsidRPr="00E47490">
        <w:rPr>
          <w:rFonts w:ascii="Times New Roman" w:hAnsi="Times New Roman" w:cs="Times New Roman"/>
          <w:sz w:val="24"/>
          <w:szCs w:val="24"/>
        </w:rPr>
        <w:t>.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E47490" w:rsidRPr="00E47490">
        <w:rPr>
          <w:rFonts w:ascii="Times New Roman" w:hAnsi="Times New Roman" w:cs="Times New Roman"/>
          <w:sz w:val="24"/>
          <w:szCs w:val="24"/>
        </w:rPr>
        <w:t>. – С</w:t>
      </w:r>
      <w:r w:rsidR="005A2D9B" w:rsidRPr="00E47490">
        <w:rPr>
          <w:rFonts w:ascii="Times New Roman" w:hAnsi="Times New Roman" w:cs="Times New Roman"/>
          <w:sz w:val="24"/>
          <w:szCs w:val="24"/>
        </w:rPr>
        <w:t>учава, 2008. – 21 с.</w:t>
      </w:r>
      <w:r w:rsidR="00770243" w:rsidRPr="00E47490">
        <w:rPr>
          <w:rFonts w:ascii="Times New Roman" w:hAnsi="Times New Roman" w:cs="Times New Roman"/>
          <w:sz w:val="24"/>
          <w:szCs w:val="24"/>
        </w:rPr>
        <w:t xml:space="preserve"> </w:t>
      </w:r>
      <w:r w:rsidR="0078278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770243" w:rsidRPr="00E47490">
        <w:rPr>
          <w:rFonts w:ascii="Times New Roman" w:hAnsi="Times New Roman" w:cs="Times New Roman"/>
          <w:sz w:val="24"/>
          <w:szCs w:val="24"/>
        </w:rPr>
        <w:t>Василиха</w:t>
      </w:r>
      <w:proofErr w:type="spellEnd"/>
      <w:r w:rsidR="00770243" w:rsidRPr="00E47490">
        <w:rPr>
          <w:rFonts w:ascii="Times New Roman" w:hAnsi="Times New Roman" w:cs="Times New Roman"/>
          <w:sz w:val="24"/>
          <w:szCs w:val="24"/>
        </w:rPr>
        <w:t xml:space="preserve"> Н.В. Розвиток ринку туристичних послуг у контексті транскордонного співробітництва / Н.В. </w:t>
      </w:r>
      <w:proofErr w:type="spellStart"/>
      <w:r w:rsidR="00770243" w:rsidRPr="00E47490">
        <w:rPr>
          <w:rFonts w:ascii="Times New Roman" w:hAnsi="Times New Roman" w:cs="Times New Roman"/>
          <w:sz w:val="24"/>
          <w:szCs w:val="24"/>
        </w:rPr>
        <w:t>Василиха</w:t>
      </w:r>
      <w:proofErr w:type="spellEnd"/>
      <w:r w:rsidR="00770243" w:rsidRPr="00E47490">
        <w:rPr>
          <w:rFonts w:ascii="Times New Roman" w:hAnsi="Times New Roman" w:cs="Times New Roman"/>
          <w:sz w:val="24"/>
          <w:szCs w:val="24"/>
        </w:rPr>
        <w:t xml:space="preserve"> // - Вісник Чернівецького торговельно-економічного інституту. 2010. - Вип.3. - С.160-165.</w:t>
      </w:r>
      <w:r w:rsidR="00782782">
        <w:rPr>
          <w:rFonts w:ascii="Times New Roman" w:hAnsi="Times New Roman" w:cs="Times New Roman"/>
          <w:sz w:val="24"/>
          <w:szCs w:val="24"/>
        </w:rPr>
        <w:t xml:space="preserve"> 3.</w:t>
      </w:r>
      <w:r w:rsidR="00E47490">
        <w:rPr>
          <w:rFonts w:ascii="Times New Roman" w:hAnsi="Times New Roman" w:cs="Times New Roman"/>
          <w:sz w:val="24"/>
          <w:szCs w:val="24"/>
        </w:rPr>
        <w:t>Горб К.М. П</w:t>
      </w:r>
      <w:r w:rsidR="005A2D9B" w:rsidRPr="00E47490">
        <w:rPr>
          <w:rFonts w:ascii="Times New Roman" w:hAnsi="Times New Roman" w:cs="Times New Roman"/>
          <w:sz w:val="24"/>
          <w:szCs w:val="24"/>
        </w:rPr>
        <w:t>роблеми митного забезпечення розв</w:t>
      </w:r>
      <w:r w:rsidR="00E47490">
        <w:rPr>
          <w:rFonts w:ascii="Times New Roman" w:hAnsi="Times New Roman" w:cs="Times New Roman"/>
          <w:sz w:val="24"/>
          <w:szCs w:val="24"/>
        </w:rPr>
        <w:t>итку транскордонного туризму в У</w:t>
      </w:r>
      <w:r w:rsidR="005A2D9B" w:rsidRPr="00E47490">
        <w:rPr>
          <w:rFonts w:ascii="Times New Roman" w:hAnsi="Times New Roman" w:cs="Times New Roman"/>
          <w:sz w:val="24"/>
          <w:szCs w:val="24"/>
        </w:rPr>
        <w:t>країні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2D9B" w:rsidRPr="00E47490">
        <w:rPr>
          <w:rFonts w:ascii="Times New Roman" w:hAnsi="Times New Roman" w:cs="Times New Roman"/>
          <w:sz w:val="24"/>
          <w:szCs w:val="24"/>
        </w:rPr>
        <w:t>/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7490">
        <w:rPr>
          <w:rFonts w:ascii="Times New Roman" w:hAnsi="Times New Roman" w:cs="Times New Roman"/>
          <w:sz w:val="24"/>
          <w:szCs w:val="24"/>
        </w:rPr>
        <w:t>К. Горб // У</w:t>
      </w:r>
      <w:r w:rsidR="005A2D9B" w:rsidRPr="00E47490">
        <w:rPr>
          <w:rFonts w:ascii="Times New Roman" w:hAnsi="Times New Roman" w:cs="Times New Roman"/>
          <w:sz w:val="24"/>
          <w:szCs w:val="24"/>
        </w:rPr>
        <w:t>країна: географія цілей та можл</w:t>
      </w:r>
      <w:r w:rsidR="00E47490">
        <w:rPr>
          <w:rFonts w:ascii="Times New Roman" w:hAnsi="Times New Roman" w:cs="Times New Roman"/>
          <w:sz w:val="24"/>
          <w:szCs w:val="24"/>
        </w:rPr>
        <w:t xml:space="preserve">ивостей. Зб. наук. праць. – Н.: </w:t>
      </w:r>
      <w:proofErr w:type="spellStart"/>
      <w:r w:rsidR="00E47490">
        <w:rPr>
          <w:rFonts w:ascii="Times New Roman" w:hAnsi="Times New Roman" w:cs="Times New Roman"/>
          <w:sz w:val="24"/>
          <w:szCs w:val="24"/>
        </w:rPr>
        <w:t>фоп</w:t>
      </w:r>
      <w:proofErr w:type="spellEnd"/>
      <w:r w:rsidR="00E47490">
        <w:rPr>
          <w:rFonts w:ascii="Times New Roman" w:hAnsi="Times New Roman" w:cs="Times New Roman"/>
          <w:sz w:val="24"/>
          <w:szCs w:val="24"/>
        </w:rPr>
        <w:t xml:space="preserve"> «Лисенко М.М</w:t>
      </w:r>
      <w:r w:rsidR="005A2D9B" w:rsidRPr="00E47490">
        <w:rPr>
          <w:rFonts w:ascii="Times New Roman" w:hAnsi="Times New Roman" w:cs="Times New Roman"/>
          <w:sz w:val="24"/>
          <w:szCs w:val="24"/>
        </w:rPr>
        <w:t xml:space="preserve">.», 2012. - 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5A2D9B" w:rsidRPr="00E47490">
        <w:rPr>
          <w:rFonts w:ascii="Times New Roman" w:hAnsi="Times New Roman" w:cs="Times New Roman"/>
          <w:sz w:val="24"/>
          <w:szCs w:val="24"/>
        </w:rPr>
        <w:t>.</w:t>
      </w:r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5A2D9B" w:rsidRPr="00E47490">
        <w:rPr>
          <w:rFonts w:ascii="Times New Roman" w:hAnsi="Times New Roman" w:cs="Times New Roman"/>
          <w:sz w:val="24"/>
          <w:szCs w:val="24"/>
          <w:lang w:val="en-US"/>
        </w:rPr>
        <w:t>218-221</w:t>
      </w:r>
      <w:r w:rsidR="005A2D9B" w:rsidRPr="00E47490">
        <w:rPr>
          <w:rFonts w:ascii="Times New Roman" w:hAnsi="Times New Roman" w:cs="Times New Roman"/>
          <w:sz w:val="24"/>
          <w:szCs w:val="24"/>
        </w:rPr>
        <w:t>.</w:t>
      </w:r>
      <w:r w:rsidR="00782782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  <w:r w:rsidR="00782782">
        <w:rPr>
          <w:rFonts w:ascii="Times New Roman" w:hAnsi="Times New Roman" w:cs="Times New Roman"/>
          <w:sz w:val="24"/>
          <w:szCs w:val="24"/>
        </w:rPr>
        <w:t xml:space="preserve"> </w:t>
      </w:r>
      <w:r w:rsidR="00770243" w:rsidRPr="00E47490">
        <w:rPr>
          <w:rFonts w:ascii="Times New Roman" w:hAnsi="Times New Roman" w:cs="Times New Roman"/>
          <w:sz w:val="24"/>
          <w:szCs w:val="24"/>
        </w:rPr>
        <w:t xml:space="preserve"> Горб К.М. Транскордонний туризм і проблеми його митного забезпечення / К.М. Горб // Вісник Академії митної служби України. Серія: Економіка. – 2014. - №2. – С. 30-36.</w:t>
      </w:r>
      <w:r w:rsidR="00782782">
        <w:rPr>
          <w:rFonts w:ascii="Times New Roman" w:hAnsi="Times New Roman" w:cs="Times New Roman"/>
          <w:sz w:val="24"/>
          <w:szCs w:val="24"/>
        </w:rPr>
        <w:t xml:space="preserve"> 5.</w:t>
      </w:r>
      <w:r w:rsidR="0078278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0B58E5" w:rsidRPr="0081698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Мікула</w:t>
      </w:r>
      <w:proofErr w:type="spellEnd"/>
      <w:r w:rsidR="000B58E5" w:rsidRPr="0081698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816980" w:rsidRPr="0081698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Н. </w:t>
      </w:r>
      <w:proofErr w:type="spellStart"/>
      <w:r w:rsidR="00816980" w:rsidRPr="00816980">
        <w:rPr>
          <w:rFonts w:ascii="Times New Roman" w:hAnsi="Times New Roman" w:cs="Times New Roman"/>
          <w:bCs/>
          <w:sz w:val="24"/>
          <w:szCs w:val="24"/>
        </w:rPr>
        <w:t>Міжтериторіальне</w:t>
      </w:r>
      <w:proofErr w:type="spellEnd"/>
      <w:r w:rsidR="00816980" w:rsidRPr="00816980">
        <w:rPr>
          <w:rFonts w:ascii="Times New Roman" w:hAnsi="Times New Roman" w:cs="Times New Roman"/>
          <w:bCs/>
          <w:sz w:val="24"/>
          <w:szCs w:val="24"/>
        </w:rPr>
        <w:t xml:space="preserve"> та транскордонне співробітництво</w:t>
      </w:r>
      <w:r w:rsidR="00816980" w:rsidRPr="00816980">
        <w:rPr>
          <w:rFonts w:ascii="Times New Roman" w:hAnsi="Times New Roman" w:cs="Times New Roman"/>
          <w:bCs/>
          <w:sz w:val="24"/>
          <w:szCs w:val="24"/>
        </w:rPr>
        <w:t>:</w:t>
      </w:r>
      <w:r w:rsidR="00816980" w:rsidRPr="00816980">
        <w:rPr>
          <w:rFonts w:ascii="Times New Roman" w:hAnsi="Times New Roman" w:cs="Times New Roman"/>
          <w:sz w:val="24"/>
          <w:szCs w:val="24"/>
        </w:rPr>
        <w:t xml:space="preserve"> </w:t>
      </w:r>
      <w:r w:rsidR="00816980" w:rsidRPr="00816980">
        <w:rPr>
          <w:rFonts w:ascii="Times New Roman" w:hAnsi="Times New Roman" w:cs="Times New Roman"/>
          <w:sz w:val="24"/>
          <w:szCs w:val="24"/>
        </w:rPr>
        <w:t>Монографія</w:t>
      </w:r>
      <w:r w:rsidR="00816980" w:rsidRPr="00816980">
        <w:rPr>
          <w:rFonts w:ascii="Times New Roman" w:hAnsi="Times New Roman" w:cs="Times New Roman"/>
          <w:sz w:val="24"/>
          <w:szCs w:val="24"/>
        </w:rPr>
        <w:t xml:space="preserve"> </w:t>
      </w:r>
      <w:r w:rsidR="00816980" w:rsidRPr="00816980">
        <w:rPr>
          <w:rFonts w:ascii="Times New Roman" w:hAnsi="Times New Roman" w:cs="Times New Roman"/>
          <w:sz w:val="24"/>
          <w:szCs w:val="24"/>
        </w:rPr>
        <w:t>/</w:t>
      </w:r>
      <w:r w:rsidR="00816980" w:rsidRPr="00816980">
        <w:rPr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="00816980" w:rsidRPr="00816980">
        <w:rPr>
          <w:rFonts w:ascii="Times New Roman" w:hAnsi="Times New Roman" w:cs="Times New Roman"/>
          <w:sz w:val="24"/>
          <w:szCs w:val="24"/>
        </w:rPr>
        <w:t>Мікула</w:t>
      </w:r>
      <w:proofErr w:type="spellEnd"/>
      <w:r w:rsidR="00816980" w:rsidRPr="00816980">
        <w:rPr>
          <w:rFonts w:ascii="Times New Roman" w:hAnsi="Times New Roman" w:cs="Times New Roman"/>
          <w:sz w:val="24"/>
          <w:szCs w:val="24"/>
        </w:rPr>
        <w:t>. – Львів: ІРД НАН України, 2004. – 395 с.</w:t>
      </w:r>
      <w:r w:rsidR="00782782">
        <w:rPr>
          <w:rFonts w:ascii="Times New Roman" w:hAnsi="Times New Roman" w:cs="Times New Roman"/>
          <w:sz w:val="24"/>
          <w:szCs w:val="24"/>
        </w:rPr>
        <w:t xml:space="preserve"> 6. </w:t>
      </w:r>
      <w:r w:rsidR="00770243" w:rsidRPr="00816980">
        <w:rPr>
          <w:rFonts w:ascii="Times New Roman" w:hAnsi="Times New Roman" w:cs="Times New Roman"/>
          <w:sz w:val="24"/>
          <w:szCs w:val="24"/>
        </w:rPr>
        <w:t xml:space="preserve">Про транскордонне співробітництво: Закон України // Відомості Верховної Ради України (ВВР). – 2004. – № 45. – Ст. 499 (зі </w:t>
      </w:r>
      <w:r w:rsidR="00770243" w:rsidRPr="00816980">
        <w:rPr>
          <w:rFonts w:ascii="Times New Roman" w:hAnsi="Times New Roman" w:cs="Times New Roman"/>
          <w:sz w:val="24"/>
          <w:szCs w:val="24"/>
        </w:rPr>
        <w:lastRenderedPageBreak/>
        <w:t>змінами, внесеними згідно із законами № 1833-VI  (1833-17)  від  21.01.2010,  ВВР.  –  2010.  – №  12.  –  Ст. 116  ; № 5463-VI  (5463-17)  від 16.10.2012. – ВВР. – 2014. – № 4. – Ст. 61).</w:t>
      </w:r>
      <w:r w:rsidR="00782782">
        <w:rPr>
          <w:rFonts w:ascii="Times New Roman" w:hAnsi="Times New Roman" w:cs="Times New Roman"/>
          <w:sz w:val="24"/>
          <w:szCs w:val="24"/>
        </w:rPr>
        <w:t xml:space="preserve"> 7.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ameni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locuri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Start"/>
      <w:r w:rsidR="005A2D9B" w:rsidRPr="00816980">
        <w:rPr>
          <w:rFonts w:ascii="Times New Roman" w:hAnsi="Times New Roman" w:cs="Times New Roman"/>
          <w:sz w:val="24"/>
          <w:szCs w:val="24"/>
        </w:rPr>
        <w:t>ucovina</w:t>
      </w:r>
      <w:proofErr w:type="spellEnd"/>
      <w:r w:rsidR="005A2D9B" w:rsidRPr="00816980">
        <w:rPr>
          <w:rFonts w:ascii="Times New Roman" w:hAnsi="Times New Roman" w:cs="Times New Roman"/>
          <w:sz w:val="24"/>
          <w:szCs w:val="24"/>
        </w:rPr>
        <w:t xml:space="preserve"> 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>/ [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fros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,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P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urici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,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avkin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,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aisanu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,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="001D52B0" w:rsidRPr="00816980">
        <w:rPr>
          <w:rFonts w:ascii="Times New Roman" w:hAnsi="Times New Roman" w:cs="Times New Roman"/>
          <w:sz w:val="24"/>
          <w:szCs w:val="24"/>
        </w:rPr>
        <w:t>orneanu</w:t>
      </w:r>
      <w:proofErr w:type="spellEnd"/>
      <w:r w:rsidR="001D52B0" w:rsidRPr="00816980">
        <w:rPr>
          <w:rFonts w:ascii="Times New Roman" w:hAnsi="Times New Roman" w:cs="Times New Roman"/>
          <w:sz w:val="24"/>
          <w:szCs w:val="24"/>
        </w:rPr>
        <w:t xml:space="preserve">,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5A2D9B" w:rsidRPr="00816980">
        <w:rPr>
          <w:rFonts w:ascii="Times New Roman" w:hAnsi="Times New Roman" w:cs="Times New Roman"/>
          <w:sz w:val="24"/>
          <w:szCs w:val="24"/>
        </w:rPr>
        <w:t>.</w:t>
      </w:r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B</w:t>
      </w:r>
      <w:proofErr w:type="spellStart"/>
      <w:r w:rsidR="005A2D9B" w:rsidRPr="00816980">
        <w:rPr>
          <w:rFonts w:ascii="Times New Roman" w:hAnsi="Times New Roman" w:cs="Times New Roman"/>
          <w:sz w:val="24"/>
          <w:szCs w:val="24"/>
        </w:rPr>
        <w:t>uchko</w:t>
      </w:r>
      <w:proofErr w:type="spellEnd"/>
      <w:r w:rsidR="005A2D9B" w:rsidRPr="00816980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1D52B0" w:rsidRPr="00816980">
        <w:rPr>
          <w:rFonts w:ascii="Times New Roman" w:hAnsi="Times New Roman" w:cs="Times New Roman"/>
          <w:sz w:val="24"/>
          <w:szCs w:val="24"/>
        </w:rPr>
        <w:t xml:space="preserve">. – </w:t>
      </w:r>
      <w:r w:rsidR="001D52B0" w:rsidRPr="00816980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="005A2D9B" w:rsidRPr="00816980">
        <w:rPr>
          <w:rFonts w:ascii="Times New Roman" w:hAnsi="Times New Roman" w:cs="Times New Roman"/>
          <w:sz w:val="24"/>
          <w:szCs w:val="24"/>
        </w:rPr>
        <w:t>uchava</w:t>
      </w:r>
      <w:proofErr w:type="spellEnd"/>
      <w:r w:rsidR="005A2D9B" w:rsidRPr="00816980">
        <w:rPr>
          <w:rFonts w:ascii="Times New Roman" w:hAnsi="Times New Roman" w:cs="Times New Roman"/>
          <w:sz w:val="24"/>
          <w:szCs w:val="24"/>
        </w:rPr>
        <w:t>, 2009. – 248 p.</w:t>
      </w:r>
      <w:r w:rsidR="00782782">
        <w:rPr>
          <w:rFonts w:ascii="Times New Roman" w:hAnsi="Times New Roman" w:cs="Times New Roman"/>
          <w:sz w:val="24"/>
          <w:szCs w:val="24"/>
        </w:rPr>
        <w:t xml:space="preserve"> 8. </w:t>
      </w:r>
      <w:r w:rsidR="005A2D9B" w:rsidRPr="00816980">
        <w:rPr>
          <w:rFonts w:ascii="Times New Roman" w:hAnsi="Times New Roman" w:cs="Times New Roman"/>
          <w:sz w:val="24"/>
          <w:szCs w:val="24"/>
        </w:rPr>
        <w:t>http://heritage-ua-ro.org/index.php</w:t>
      </w:r>
    </w:p>
    <w:sectPr w:rsidR="00770243" w:rsidRPr="00782782" w:rsidSect="009601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259C5"/>
    <w:multiLevelType w:val="hybridMultilevel"/>
    <w:tmpl w:val="7812D418"/>
    <w:lvl w:ilvl="0" w:tplc="DF40315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AEB52D9"/>
    <w:multiLevelType w:val="hybridMultilevel"/>
    <w:tmpl w:val="7812D418"/>
    <w:lvl w:ilvl="0" w:tplc="DF40315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5A2"/>
    <w:rsid w:val="00073332"/>
    <w:rsid w:val="000B58E5"/>
    <w:rsid w:val="00100423"/>
    <w:rsid w:val="001D52B0"/>
    <w:rsid w:val="002B5897"/>
    <w:rsid w:val="002D64E5"/>
    <w:rsid w:val="002F5166"/>
    <w:rsid w:val="00331AC2"/>
    <w:rsid w:val="004F4473"/>
    <w:rsid w:val="0057391B"/>
    <w:rsid w:val="005A2D9B"/>
    <w:rsid w:val="006915A2"/>
    <w:rsid w:val="006E7D54"/>
    <w:rsid w:val="00712D41"/>
    <w:rsid w:val="00770243"/>
    <w:rsid w:val="00782782"/>
    <w:rsid w:val="00816980"/>
    <w:rsid w:val="00910115"/>
    <w:rsid w:val="00960158"/>
    <w:rsid w:val="00A028AF"/>
    <w:rsid w:val="00A2777C"/>
    <w:rsid w:val="00B04B1D"/>
    <w:rsid w:val="00C126F4"/>
    <w:rsid w:val="00C27BF6"/>
    <w:rsid w:val="00C757CF"/>
    <w:rsid w:val="00CE5EF2"/>
    <w:rsid w:val="00D61D4E"/>
    <w:rsid w:val="00E1270E"/>
    <w:rsid w:val="00E47490"/>
    <w:rsid w:val="00E63FF1"/>
    <w:rsid w:val="00E65486"/>
    <w:rsid w:val="00E917B1"/>
    <w:rsid w:val="00F60E5D"/>
    <w:rsid w:val="00F8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2D9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57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2D9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5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na.buchko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efros@atlas.usv.r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udenko_valery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35F89-DD6C-4A66-896F-2B00CDC1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5524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Бучко</dc:creator>
  <cp:lastModifiedBy>Жанна Бучко</cp:lastModifiedBy>
  <cp:revision>40</cp:revision>
  <dcterms:created xsi:type="dcterms:W3CDTF">2015-04-14T05:23:00Z</dcterms:created>
  <dcterms:modified xsi:type="dcterms:W3CDTF">2015-04-14T07:44:00Z</dcterms:modified>
</cp:coreProperties>
</file>