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BC9" w:rsidRDefault="00FA4FBB" w:rsidP="00FA4FBB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A4FBB">
        <w:rPr>
          <w:rFonts w:ascii="Times New Roman" w:hAnsi="Times New Roman" w:cs="Times New Roman"/>
          <w:b/>
          <w:sz w:val="28"/>
          <w:lang w:val="uk-UA"/>
        </w:rPr>
        <w:t>Лекція 6</w:t>
      </w:r>
    </w:p>
    <w:p w:rsidR="00FA4FBB" w:rsidRDefault="00FA4FBB" w:rsidP="00FA4FBB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A4FBB">
        <w:rPr>
          <w:rFonts w:ascii="Times New Roman" w:hAnsi="Times New Roman" w:cs="Times New Roman"/>
          <w:b/>
          <w:sz w:val="28"/>
          <w:lang w:val="uk-UA"/>
        </w:rPr>
        <w:t xml:space="preserve">1. Розв’язок дифракційних задач. Наближення </w:t>
      </w:r>
      <w:proofErr w:type="spellStart"/>
      <w:r w:rsidRPr="00FA4FBB">
        <w:rPr>
          <w:rFonts w:ascii="Times New Roman" w:hAnsi="Times New Roman" w:cs="Times New Roman"/>
          <w:b/>
          <w:sz w:val="28"/>
          <w:lang w:val="uk-UA"/>
        </w:rPr>
        <w:t>Кіргофа</w:t>
      </w:r>
      <w:proofErr w:type="spellEnd"/>
      <w:r w:rsidRPr="00FA4FBB">
        <w:rPr>
          <w:rFonts w:ascii="Times New Roman" w:hAnsi="Times New Roman" w:cs="Times New Roman"/>
          <w:b/>
          <w:sz w:val="28"/>
          <w:lang w:val="uk-UA"/>
        </w:rPr>
        <w:t>.</w:t>
      </w:r>
    </w:p>
    <w:p w:rsidR="00FA4FBB" w:rsidRDefault="00FA4FBB" w:rsidP="00FA4FBB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560B57">
        <w:rPr>
          <w:rFonts w:ascii="Times New Roman" w:hAnsi="Times New Roman" w:cs="Times New Roman"/>
          <w:sz w:val="28"/>
          <w:lang w:val="uk-UA"/>
        </w:rPr>
        <w:t>В цілому є можливість визначити поля на даній відстані за значеннями поля, що задано на іншій відстані.</w:t>
      </w:r>
    </w:p>
    <w:p w:rsidR="00560B57" w:rsidRDefault="00560B57" w:rsidP="00560B57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Але найбільш часто зустрічаються т. зв. дифракційні задачі, які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формулюються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наступним чином:</w:t>
      </w:r>
    </w:p>
    <w:p w:rsidR="00C361F5" w:rsidRDefault="00560B57" w:rsidP="00C361F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У полі хвилі (плоскої або сферичної)</w:t>
      </w:r>
      <w:r w:rsidR="00B07609">
        <w:rPr>
          <w:rFonts w:ascii="Times New Roman" w:hAnsi="Times New Roman" w:cs="Times New Roman"/>
          <w:sz w:val="28"/>
          <w:lang w:val="uk-UA"/>
        </w:rPr>
        <w:t xml:space="preserve"> розташована перешкода, геометричні параметри якої (форма, розміри і </w:t>
      </w:r>
      <w:proofErr w:type="spellStart"/>
      <w:r w:rsidR="00B07609">
        <w:rPr>
          <w:rFonts w:ascii="Times New Roman" w:hAnsi="Times New Roman" w:cs="Times New Roman"/>
          <w:sz w:val="28"/>
          <w:lang w:val="uk-UA"/>
        </w:rPr>
        <w:t>т.п</w:t>
      </w:r>
      <w:proofErr w:type="spellEnd"/>
      <w:r w:rsidR="00B07609">
        <w:rPr>
          <w:rFonts w:ascii="Times New Roman" w:hAnsi="Times New Roman" w:cs="Times New Roman"/>
          <w:sz w:val="28"/>
          <w:lang w:val="uk-UA"/>
        </w:rPr>
        <w:t>.), електричні властивості матеріалу (поглинаючий, прозорий, певного показника заломлення) відомі. Треба визначити поле, яке отримується на значній відстані</w:t>
      </w:r>
      <w:r w:rsidR="00C361F5">
        <w:rPr>
          <w:rFonts w:ascii="Times New Roman" w:hAnsi="Times New Roman" w:cs="Times New Roman"/>
          <w:sz w:val="28"/>
          <w:lang w:val="uk-UA"/>
        </w:rPr>
        <w:t xml:space="preserve"> від перешкоди.</w:t>
      </w:r>
    </w:p>
    <w:p w:rsidR="00C361F5" w:rsidRDefault="00C361F5" w:rsidP="00C361F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На рис.19 зображено непрозорий екран з отвором, на який падає плоска хвиля, або на деяке прозоре тіло, що відрізняється показником заломлення. Треба визначити поле, яке буде в просторі, якщо тіло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внесено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у полі початкової хвилі.</w:t>
      </w:r>
    </w:p>
    <w:p w:rsidR="00E52827" w:rsidRDefault="00E52827" w:rsidP="00E52827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E52827">
        <w:rPr>
          <w:rFonts w:ascii="Times New Roman" w:hAnsi="Times New Roman" w:cs="Times New Roman"/>
          <w:noProof/>
          <w:sz w:val="28"/>
        </w:rPr>
        <w:drawing>
          <wp:inline distT="0" distB="0" distL="0" distR="0" wp14:anchorId="052BF6FC" wp14:editId="05D09425">
            <wp:extent cx="5636061" cy="2965071"/>
            <wp:effectExtent l="0" t="0" r="3175" b="698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50"/>
                    <a:stretch/>
                  </pic:blipFill>
                  <pic:spPr bwMode="auto">
                    <a:xfrm>
                      <a:off x="0" y="0"/>
                      <a:ext cx="5638849" cy="2966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61F5" w:rsidRDefault="00C361F5" w:rsidP="00E52827">
      <w:pPr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Рис. 19. </w:t>
      </w:r>
    </w:p>
    <w:p w:rsidR="00C361F5" w:rsidRDefault="00C361F5" w:rsidP="00C361F5">
      <w:p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При розв’язуванні</w:t>
      </w:r>
      <w:r w:rsidR="009A6209">
        <w:rPr>
          <w:rFonts w:ascii="Times New Roman" w:hAnsi="Times New Roman" w:cs="Times New Roman"/>
          <w:sz w:val="28"/>
          <w:lang w:val="uk-UA"/>
        </w:rPr>
        <w:t xml:space="preserve"> дифракційних задач використовують наближення </w:t>
      </w:r>
      <w:proofErr w:type="spellStart"/>
      <w:r w:rsidR="009A6209">
        <w:rPr>
          <w:rFonts w:ascii="Times New Roman" w:hAnsi="Times New Roman" w:cs="Times New Roman"/>
          <w:sz w:val="28"/>
          <w:lang w:val="uk-UA"/>
        </w:rPr>
        <w:t>Кіргофа</w:t>
      </w:r>
      <w:proofErr w:type="spellEnd"/>
      <w:r w:rsidR="009A6209">
        <w:rPr>
          <w:rFonts w:ascii="Times New Roman" w:hAnsi="Times New Roman" w:cs="Times New Roman"/>
          <w:sz w:val="28"/>
          <w:lang w:val="uk-UA"/>
        </w:rPr>
        <w:t xml:space="preserve">, що поле на перешкоді </w:t>
      </w:r>
      <m:oMath>
        <m:r>
          <w:rPr>
            <w:rFonts w:ascii="Cambria Math" w:hAnsi="Cambria Math" w:cs="Times New Roman"/>
            <w:sz w:val="28"/>
            <w:lang w:val="uk-UA"/>
          </w:rPr>
          <m:t>е=0</m:t>
        </m:r>
      </m:oMath>
      <w:r w:rsidR="009A6209">
        <w:rPr>
          <w:rFonts w:ascii="Times New Roman" w:eastAsiaTheme="minorEastAsia" w:hAnsi="Times New Roman" w:cs="Times New Roman"/>
          <w:sz w:val="28"/>
          <w:lang w:val="uk-UA"/>
        </w:rPr>
        <w:t xml:space="preserve">, а поза таке як у випадку відсутності перешкоди. Таке наближення використовують для щілин, </w:t>
      </w:r>
      <w:proofErr w:type="spellStart"/>
      <w:r w:rsidR="009A6209">
        <w:rPr>
          <w:rFonts w:ascii="Times New Roman" w:eastAsiaTheme="minorEastAsia" w:hAnsi="Times New Roman" w:cs="Times New Roman"/>
          <w:sz w:val="28"/>
          <w:lang w:val="uk-UA"/>
        </w:rPr>
        <w:t>граток</w:t>
      </w:r>
      <w:proofErr w:type="spellEnd"/>
      <w:r w:rsidR="00B31DDF">
        <w:rPr>
          <w:rFonts w:ascii="Times New Roman" w:eastAsiaTheme="minorEastAsia" w:hAnsi="Times New Roman" w:cs="Times New Roman"/>
          <w:sz w:val="28"/>
          <w:lang w:val="uk-UA"/>
        </w:rPr>
        <w:t xml:space="preserve">, інших перешкод. </w:t>
      </w:r>
    </w:p>
    <w:p w:rsidR="00B31DDF" w:rsidRDefault="00B31DDF" w:rsidP="00C361F5">
      <w:p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У другому випадку, що міняє не амплітуду а фазу хвилі, зміна фази всередині структури знаходиться інтегрування фазового набігу в середині фазового екрану вздовж тра</w:t>
      </w:r>
      <w:r w:rsidR="0067405B">
        <w:rPr>
          <w:rFonts w:ascii="Times New Roman" w:eastAsiaTheme="minorEastAsia" w:hAnsi="Times New Roman" w:cs="Times New Roman"/>
          <w:sz w:val="28"/>
          <w:lang w:val="uk-UA"/>
        </w:rPr>
        <w:t>є</w:t>
      </w:r>
      <w:r>
        <w:rPr>
          <w:rFonts w:ascii="Times New Roman" w:eastAsiaTheme="minorEastAsia" w:hAnsi="Times New Roman" w:cs="Times New Roman"/>
          <w:sz w:val="28"/>
          <w:lang w:val="uk-UA"/>
        </w:rPr>
        <w:t>кторії процесів, що розраховується за законами геометричної оптики.</w:t>
      </w:r>
    </w:p>
    <w:p w:rsidR="00B31DDF" w:rsidRDefault="00B31DDF" w:rsidP="00C361F5">
      <w:pPr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lastRenderedPageBreak/>
        <w:tab/>
        <w:t>Вищі міркування використовують для розв’язку дифракційних задач наступним чином:</w:t>
      </w:r>
    </w:p>
    <w:p w:rsidR="00B31DDF" w:rsidRDefault="00B31DDF" w:rsidP="00C361F5">
      <w:pPr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ab/>
        <w:t xml:space="preserve">На найбільшій відстані від перешкоди проводять площину з боку хвилі, що </w:t>
      </w:r>
      <w:r w:rsidR="006938E5">
        <w:rPr>
          <w:rFonts w:ascii="Times New Roman" w:eastAsiaTheme="minorEastAsia" w:hAnsi="Times New Roman" w:cs="Times New Roman"/>
          <w:sz w:val="28"/>
          <w:lang w:val="uk-UA"/>
        </w:rPr>
        <w:t xml:space="preserve">пройшла. На цій площині, використовуючи наближення </w:t>
      </w:r>
      <w:proofErr w:type="spellStart"/>
      <w:r w:rsidR="006938E5">
        <w:rPr>
          <w:rFonts w:ascii="Times New Roman" w:eastAsiaTheme="minorEastAsia" w:hAnsi="Times New Roman" w:cs="Times New Roman"/>
          <w:sz w:val="28"/>
          <w:lang w:val="uk-UA"/>
        </w:rPr>
        <w:t>Кіргофа</w:t>
      </w:r>
      <w:proofErr w:type="spellEnd"/>
      <w:r w:rsidR="006938E5">
        <w:rPr>
          <w:rFonts w:ascii="Times New Roman" w:eastAsiaTheme="minorEastAsia" w:hAnsi="Times New Roman" w:cs="Times New Roman"/>
          <w:sz w:val="28"/>
          <w:lang w:val="uk-UA"/>
        </w:rPr>
        <w:t xml:space="preserve">, є поле хвилі, що спотворено перешкодою. Ця площина потім приймається за площину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z=0.</m:t>
        </m:r>
      </m:oMath>
      <w:r w:rsidR="006938E5">
        <w:rPr>
          <w:rFonts w:ascii="Times New Roman" w:eastAsiaTheme="minorEastAsia" w:hAnsi="Times New Roman" w:cs="Times New Roman"/>
          <w:sz w:val="28"/>
          <w:lang w:val="uk-UA"/>
        </w:rPr>
        <w:t xml:space="preserve"> Далі, використовуючи вираз для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ρ(x,y,z)</m:t>
        </m:r>
      </m:oMath>
      <w:r w:rsidR="006938E5" w:rsidRPr="006938E5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="006938E5">
        <w:rPr>
          <w:rFonts w:ascii="Times New Roman" w:eastAsiaTheme="minorEastAsia" w:hAnsi="Times New Roman" w:cs="Times New Roman"/>
          <w:sz w:val="28"/>
          <w:lang w:val="uk-UA"/>
        </w:rPr>
        <w:t xml:space="preserve">при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z=0</m:t>
        </m:r>
      </m:oMath>
      <w:r w:rsidR="006938E5">
        <w:rPr>
          <w:rFonts w:ascii="Times New Roman" w:eastAsiaTheme="minorEastAsia" w:hAnsi="Times New Roman" w:cs="Times New Roman"/>
          <w:sz w:val="28"/>
          <w:lang w:val="uk-UA"/>
        </w:rPr>
        <w:t xml:space="preserve"> (**), розв’язують дифракційну задачу, тобто знаходять поле при довільному </w:t>
      </w:r>
      <w:r w:rsidR="006938E5">
        <w:rPr>
          <w:rFonts w:ascii="Times New Roman" w:eastAsiaTheme="minorEastAsia" w:hAnsi="Times New Roman" w:cs="Times New Roman"/>
          <w:sz w:val="28"/>
        </w:rPr>
        <w:t>z</w:t>
      </w:r>
      <w:r w:rsidR="006938E5">
        <w:rPr>
          <w:rFonts w:ascii="Times New Roman" w:eastAsiaTheme="minorEastAsia" w:hAnsi="Times New Roman" w:cs="Times New Roman"/>
          <w:sz w:val="28"/>
          <w:lang w:val="uk-UA"/>
        </w:rPr>
        <w:t xml:space="preserve">. Даний розв’язок є наближеним, хоча формула є точкою. Наближення полягає в тому що замінюючи реальне поле в площині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=0</m:t>
        </m:r>
      </m:oMath>
      <w:r w:rsidR="006938E5">
        <w:rPr>
          <w:rFonts w:ascii="Times New Roman" w:eastAsiaTheme="minorEastAsia" w:hAnsi="Times New Roman" w:cs="Times New Roman"/>
          <w:sz w:val="28"/>
          <w:lang w:val="ru-RU"/>
        </w:rPr>
        <w:t>, його наближеним виразом.</w:t>
      </w:r>
    </w:p>
    <w:p w:rsidR="006938E5" w:rsidRDefault="006938E5" w:rsidP="006938E5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Наближення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Кіргофа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є грубим</w:t>
      </w:r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Воно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повинно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описувати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хвильове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поле, яке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обов'язково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задовільняє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хвильовому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рівнянню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Однак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отримане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поле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згідно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з правилом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Коргофа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хвильовому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рівнянню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не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задов</w:t>
      </w:r>
      <w:r w:rsidR="0067405B">
        <w:rPr>
          <w:rFonts w:ascii="Times New Roman" w:eastAsiaTheme="minorEastAsia" w:hAnsi="Times New Roman" w:cs="Times New Roman"/>
          <w:sz w:val="28"/>
          <w:lang w:val="ru-RU"/>
        </w:rPr>
        <w:t>і</w:t>
      </w:r>
      <w:r w:rsidR="009323B2">
        <w:rPr>
          <w:rFonts w:ascii="Times New Roman" w:eastAsiaTheme="minorEastAsia" w:hAnsi="Times New Roman" w:cs="Times New Roman"/>
          <w:sz w:val="28"/>
          <w:lang w:val="ru-RU"/>
        </w:rPr>
        <w:t>льняє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, і тому, не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може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відповідати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реальному </w:t>
      </w:r>
      <w:proofErr w:type="spellStart"/>
      <w:r w:rsidR="009323B2">
        <w:rPr>
          <w:rFonts w:ascii="Times New Roman" w:eastAsiaTheme="minorEastAsia" w:hAnsi="Times New Roman" w:cs="Times New Roman"/>
          <w:sz w:val="28"/>
          <w:lang w:val="ru-RU"/>
        </w:rPr>
        <w:t>хвильовому</w:t>
      </w:r>
      <w:proofErr w:type="spellEnd"/>
      <w:r w:rsidR="009323B2">
        <w:rPr>
          <w:rFonts w:ascii="Times New Roman" w:eastAsiaTheme="minorEastAsia" w:hAnsi="Times New Roman" w:cs="Times New Roman"/>
          <w:sz w:val="28"/>
          <w:lang w:val="ru-RU"/>
        </w:rPr>
        <w:t xml:space="preserve"> полю.</w:t>
      </w:r>
    </w:p>
    <w:p w:rsidR="009323B2" w:rsidRDefault="009323B2" w:rsidP="006938E5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 xml:space="preserve">Були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спроби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ввести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більш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складні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правила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зна</w:t>
      </w:r>
      <w:r w:rsidR="0067405B">
        <w:rPr>
          <w:rFonts w:ascii="Times New Roman" w:eastAsiaTheme="minorEastAsia" w:hAnsi="Times New Roman" w:cs="Times New Roman"/>
          <w:sz w:val="28"/>
          <w:lang w:val="ru-RU"/>
        </w:rPr>
        <w:t>х</w:t>
      </w:r>
      <w:r>
        <w:rPr>
          <w:rFonts w:ascii="Times New Roman" w:eastAsiaTheme="minorEastAsia" w:hAnsi="Times New Roman" w:cs="Times New Roman"/>
          <w:sz w:val="28"/>
          <w:lang w:val="ru-RU"/>
        </w:rPr>
        <w:t>одження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полів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які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би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усували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протиріччя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з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хвильовим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рівнянням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Однак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для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полів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достатньому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віддалені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отри</w:t>
      </w:r>
      <w:r w:rsidR="0067405B">
        <w:rPr>
          <w:rFonts w:ascii="Times New Roman" w:eastAsiaTheme="minorEastAsia" w:hAnsi="Times New Roman" w:cs="Times New Roman"/>
          <w:sz w:val="28"/>
          <w:lang w:val="ru-RU"/>
        </w:rPr>
        <w:t>м</w:t>
      </w:r>
      <w:r>
        <w:rPr>
          <w:rFonts w:ascii="Times New Roman" w:eastAsiaTheme="minorEastAsia" w:hAnsi="Times New Roman" w:cs="Times New Roman"/>
          <w:sz w:val="28"/>
          <w:lang w:val="ru-RU"/>
        </w:rPr>
        <w:t>ані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результати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узгоджуються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з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експериментом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</w:p>
    <w:p w:rsidR="009323B2" w:rsidRDefault="009323B2" w:rsidP="006938E5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 xml:space="preserve">Строгий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розв'язок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дифракційних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задач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також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узгоджуються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з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наближенням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Кіргофа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достатньо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значних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відстанях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9323B2" w:rsidRDefault="009323B2" w:rsidP="006938E5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 xml:space="preserve">У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чому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проблема і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що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дає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співвідношення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(**).</w:t>
      </w:r>
    </w:p>
    <w:p w:rsidR="003461E2" w:rsidRDefault="009323B2" w:rsidP="006938E5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Це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співвідношення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дозволяє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знайти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поле при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довільому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ru-RU"/>
          </w:rPr>
          <m:t>z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, </w:t>
      </w:r>
      <w:r w:rsidR="003461E2">
        <w:rPr>
          <w:rFonts w:ascii="Times New Roman" w:eastAsiaTheme="minorEastAsia" w:hAnsi="Times New Roman" w:cs="Times New Roman"/>
          <w:sz w:val="28"/>
          <w:lang w:val="uk-UA"/>
        </w:rPr>
        <w:t xml:space="preserve">якщо відомі поля при якомусь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z.</m:t>
        </m:r>
      </m:oMath>
      <w:r w:rsidR="003461E2">
        <w:rPr>
          <w:rFonts w:ascii="Times New Roman" w:eastAsiaTheme="minorEastAsia" w:hAnsi="Times New Roman" w:cs="Times New Roman"/>
          <w:sz w:val="28"/>
          <w:lang w:val="uk-UA"/>
        </w:rPr>
        <w:t xml:space="preserve"> Розв’язок (**) робить всі перетини поля рівноправними. Тому поле після перешкоди мала бути таким ж як на відстані, тому розв’язок (**) є рівноправним. Але яке ж поле у перетині (**) відповіді не дає. Тому проблема не в знаходженні поля в залежності від відстані, а у знаходженні правильного значення поля не довільній відстані.</w:t>
      </w:r>
    </w:p>
    <w:p w:rsidR="003461E2" w:rsidRDefault="003461E2" w:rsidP="006938E5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В принципі (**) дає вірний розв’язок, оскільки (**) виконує роль фільтра, який пропускає не всі просторові частоти, а лише ці частоти, які потрапляють у деяку вузьку смугу. Ця властивість тим сильніша, чим більшу відстань проходить поле після перешкоди (фільтр буде мати більш крутий фронт, чим більша відстань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). За допомогою наближення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Коргофа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задається значення поля на вході фільтра, а за (**) розраховується значення на вході. Виявляється, що істотна відмінність наближення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Кіргофа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від справжніх значень поля припадає на ту область просторових частот, яку фільтр не пропускає. Т</w:t>
      </w:r>
      <w:r w:rsidR="00EF0F96">
        <w:rPr>
          <w:rFonts w:ascii="Times New Roman" w:eastAsiaTheme="minorEastAsia" w:hAnsi="Times New Roman" w:cs="Times New Roman"/>
          <w:sz w:val="28"/>
          <w:lang w:val="uk-UA"/>
        </w:rPr>
        <w:t>аким чином є 2 ефекти:</w:t>
      </w:r>
    </w:p>
    <w:p w:rsidR="009323B2" w:rsidRPr="00EF0F96" w:rsidRDefault="00EF0F96" w:rsidP="00EF0F9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відсікаються частоти у початковому полі, що не відповідає дійсності;</w:t>
      </w:r>
    </w:p>
    <w:p w:rsidR="00EF0F96" w:rsidRPr="00EF0F96" w:rsidRDefault="00EF0F96" w:rsidP="00EF0F9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там, де наближення відповідає дійсності, відбувається перетворенн</w:t>
      </w:r>
      <w:r w:rsidR="0067405B">
        <w:rPr>
          <w:rFonts w:ascii="Times New Roman" w:hAnsi="Times New Roman" w:cs="Times New Roman"/>
          <w:sz w:val="28"/>
          <w:lang w:val="uk-UA"/>
        </w:rPr>
        <w:t>я</w:t>
      </w:r>
      <w:r>
        <w:rPr>
          <w:rFonts w:ascii="Times New Roman" w:hAnsi="Times New Roman" w:cs="Times New Roman"/>
          <w:sz w:val="28"/>
          <w:lang w:val="uk-UA"/>
        </w:rPr>
        <w:t xml:space="preserve"> поле у відповідності до значень відстані </w:t>
      </w:r>
      <m:oMath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EF0F96" w:rsidRDefault="00EF0F96" w:rsidP="0067405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Це все дійсно для скалярного поля. Однак є питання з векторними полями, які володіють поперечною поляризацією. Наведені ефекти працюють, якщо вони не чіпають поляризації хвилі. Це має місце, якщо хвиля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дифрагує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під малим кутом. При малих кутах дифракції такі підходи використовуються і для векторних полів, якщо не розглядати поляризації.</w:t>
      </w:r>
    </w:p>
    <w:p w:rsidR="00EF0F96" w:rsidRPr="00EF0F96" w:rsidRDefault="00EF0F96" w:rsidP="00EF0F96">
      <w:pPr>
        <w:ind w:left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EF0F96">
        <w:rPr>
          <w:rFonts w:ascii="Times New Roman" w:eastAsiaTheme="minorEastAsia" w:hAnsi="Times New Roman" w:cs="Times New Roman"/>
          <w:b/>
          <w:bCs/>
          <w:sz w:val="28"/>
          <w:lang w:val="uk-UA"/>
        </w:rPr>
        <w:t xml:space="preserve">Наближені вирази для частотної та імпульсної </w:t>
      </w:r>
    </w:p>
    <w:p w:rsidR="00EF0F96" w:rsidRPr="00EF0F96" w:rsidRDefault="00EF0F96" w:rsidP="00EF0F96">
      <w:pPr>
        <w:ind w:left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EF0F96">
        <w:rPr>
          <w:rFonts w:ascii="Times New Roman" w:eastAsiaTheme="minorEastAsia" w:hAnsi="Times New Roman" w:cs="Times New Roman"/>
          <w:b/>
          <w:bCs/>
          <w:sz w:val="28"/>
          <w:lang w:val="uk-UA"/>
        </w:rPr>
        <w:t>характеристик вільного простору</w:t>
      </w:r>
    </w:p>
    <w:p w:rsidR="00EF0F96" w:rsidRDefault="00EF0F96" w:rsidP="00EF0F96">
      <w:pPr>
        <w:ind w:left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Вільний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простір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описується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властивостями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:</w:t>
      </w:r>
    </w:p>
    <w:p w:rsidR="00EF0F96" w:rsidRDefault="00EF0F96" w:rsidP="00EF0F96">
      <w:pPr>
        <w:pStyle w:val="a3"/>
        <w:numPr>
          <w:ilvl w:val="0"/>
          <w:numId w:val="2"/>
        </w:numPr>
        <w:tabs>
          <w:tab w:val="left" w:pos="1080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лінійна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система (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виконується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принцип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суперпозиції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);</w:t>
      </w:r>
    </w:p>
    <w:p w:rsidR="00EF0F96" w:rsidRDefault="00EF0F96" w:rsidP="00EF0F96">
      <w:pPr>
        <w:pStyle w:val="a3"/>
        <w:numPr>
          <w:ilvl w:val="0"/>
          <w:numId w:val="2"/>
        </w:numPr>
        <w:tabs>
          <w:tab w:val="left" w:pos="1080"/>
        </w:tabs>
        <w:ind w:left="0" w:firstLine="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 xml:space="preserve">принцип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транспозиції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який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поляггає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в тому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що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форма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вихідного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сигналу не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залежить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від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моменту початку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вхідної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дії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він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зсувається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у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часі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на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такий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же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інтервал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на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який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зсовується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момент початку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вхідного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сигналу.</w:t>
      </w:r>
    </w:p>
    <w:p w:rsidR="00EF0F96" w:rsidRDefault="00EF0F96" w:rsidP="00EF0F96">
      <w:pPr>
        <w:pStyle w:val="a3"/>
        <w:tabs>
          <w:tab w:val="left" w:pos="1080"/>
        </w:tabs>
        <w:ind w:left="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ru-RU"/>
        </w:rPr>
        <w:tab/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Можна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вважати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що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введена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функція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(</w:t>
      </w:r>
      <w:r>
        <w:rPr>
          <w:rFonts w:ascii="Times New Roman" w:eastAsiaTheme="minorEastAsia" w:hAnsi="Times New Roman" w:cs="Times New Roman"/>
          <w:sz w:val="28"/>
        </w:rPr>
        <w:t>v</w:t>
      </w:r>
      <w:r w:rsidRPr="00EF0F96">
        <w:rPr>
          <w:rFonts w:ascii="Times New Roman" w:eastAsiaTheme="minorEastAsia" w:hAnsi="Times New Roman" w:cs="Times New Roman"/>
          <w:sz w:val="28"/>
          <w:lang w:val="ru-RU"/>
        </w:rPr>
        <w:t>+</w:t>
      </w:r>
      <w:r>
        <w:rPr>
          <w:rFonts w:ascii="Times New Roman" w:eastAsiaTheme="minorEastAsia" w:hAnsi="Times New Roman" w:cs="Times New Roman"/>
          <w:sz w:val="28"/>
          <w:lang w:val="ru-RU"/>
        </w:rPr>
        <w:t>)</w:t>
      </w:r>
      <w:r w:rsidR="0067405B">
        <w:rPr>
          <w:rFonts w:ascii="Times New Roman" w:eastAsiaTheme="minorEastAsia" w:hAnsi="Times New Roman" w:cs="Times New Roman"/>
          <w:sz w:val="28"/>
          <w:lang w:val="ru-RU"/>
        </w:rPr>
        <w:t>:</w:t>
      </w:r>
      <w:bookmarkStart w:id="0" w:name="_GoBack"/>
      <w:bookmarkEnd w:id="0"/>
    </w:p>
    <w:p w:rsidR="00EF0F96" w:rsidRPr="00EF0F96" w:rsidRDefault="00EF0F96" w:rsidP="00EF0F96">
      <w:pPr>
        <w:pStyle w:val="a3"/>
        <w:tabs>
          <w:tab w:val="left" w:pos="1080"/>
        </w:tabs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x,z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g(u)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iz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rad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iux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dx</m:t>
          </m:r>
        </m:oMath>
      </m:oMathPara>
    </w:p>
    <w:p w:rsidR="00EF0F96" w:rsidRDefault="00EF0F96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EF0F96">
        <w:rPr>
          <w:rFonts w:ascii="Times New Roman" w:eastAsiaTheme="minorEastAsia" w:hAnsi="Times New Roman" w:cs="Times New Roman"/>
          <w:sz w:val="28"/>
          <w:lang w:val="uk-UA"/>
        </w:rPr>
        <w:t xml:space="preserve">Даний вираз являє собою комплексну амплітуду поля, яке пройшло шлях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</m:oMath>
      <w:r w:rsidRPr="00EF0F96">
        <w:rPr>
          <w:rFonts w:ascii="Times New Roman" w:eastAsiaTheme="minorEastAsia" w:hAnsi="Times New Roman" w:cs="Times New Roman"/>
          <w:sz w:val="28"/>
          <w:lang w:val="uk-UA"/>
        </w:rPr>
        <w:t xml:space="preserve"> у вільному просторі. Це є відгук вільного простору на вхідний сигнал, діючий на початку (на вході) ділянки при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=0</m:t>
        </m:r>
      </m:oMath>
      <w:r w:rsidRPr="00EF0F96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EF0F96" w:rsidRDefault="00EF0F96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EF0F96">
        <w:rPr>
          <w:rFonts w:ascii="Times New Roman" w:eastAsiaTheme="minorEastAsia" w:hAnsi="Times New Roman" w:cs="Times New Roman"/>
          <w:sz w:val="28"/>
          <w:lang w:val="uk-UA"/>
        </w:rPr>
        <w:t xml:space="preserve">Функція </w:t>
      </w:r>
      <m:oMath>
        <m:r>
          <w:rPr>
            <w:rFonts w:ascii="Cambria Math" w:eastAsiaTheme="minorEastAsia" w:hAnsi="Cambria Math" w:cs="Times New Roman"/>
            <w:sz w:val="28"/>
          </w:rPr>
          <m:t>g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u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)</m:t>
        </m:r>
      </m:oMath>
      <w:r w:rsidRPr="00EF0F96">
        <w:rPr>
          <w:rFonts w:ascii="Times New Roman" w:eastAsiaTheme="minorEastAsia" w:hAnsi="Times New Roman" w:cs="Times New Roman"/>
          <w:sz w:val="28"/>
          <w:lang w:val="uk-UA"/>
        </w:rPr>
        <w:t xml:space="preserve"> є спектр вхідного сигналу. Змінна інтегрування </w:t>
      </w:r>
      <m:oMath>
        <m:r>
          <w:rPr>
            <w:rFonts w:ascii="Cambria Math" w:eastAsiaTheme="minorEastAsia" w:hAnsi="Cambria Math" w:cs="Times New Roman"/>
            <w:sz w:val="28"/>
          </w:rPr>
          <m:t>u</m:t>
        </m:r>
      </m:oMath>
      <w:r w:rsidRPr="00EF0F96">
        <w:rPr>
          <w:rFonts w:ascii="Times New Roman" w:eastAsiaTheme="minorEastAsia" w:hAnsi="Times New Roman" w:cs="Times New Roman"/>
          <w:sz w:val="28"/>
          <w:lang w:val="uk-UA"/>
        </w:rPr>
        <w:t xml:space="preserve"> назвемо просторовою частотою вхідного розподілу </w:t>
      </w:r>
      <m:oMath>
        <m:r>
          <w:rPr>
            <w:rFonts w:ascii="Cambria Math" w:eastAsiaTheme="minorEastAsia" w:hAnsi="Cambria Math" w:cs="Times New Roman"/>
            <w:sz w:val="28"/>
          </w:rPr>
          <m:t>p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,0</m:t>
            </m:r>
          </m:e>
        </m:d>
      </m:oMath>
      <w:r w:rsidRPr="00EF0F96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EF0F96" w:rsidRDefault="00EF0F96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EF0F96">
        <w:rPr>
          <w:rFonts w:ascii="Times New Roman" w:eastAsiaTheme="minorEastAsia" w:hAnsi="Times New Roman" w:cs="Times New Roman"/>
          <w:sz w:val="28"/>
          <w:lang w:val="uk-UA"/>
        </w:rPr>
        <w:t xml:space="preserve">Функція </w:t>
      </w:r>
      <m:oMath>
        <m:r>
          <w:rPr>
            <w:rFonts w:ascii="Cambria Math" w:eastAsiaTheme="minorEastAsia" w:hAnsi="Cambria Math" w:cs="Times New Roman"/>
            <w:sz w:val="28"/>
            <w:lang w:val="el-GR"/>
          </w:rPr>
          <m:t>ζ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</w:rPr>
              <m:t>exp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</w:rPr>
              <m:t>iz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u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lang w:val="uk-UA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)</m:t>
            </m:r>
          </m:e>
        </m:func>
      </m:oMath>
      <w:r w:rsidRPr="00EF0F96">
        <w:rPr>
          <w:rFonts w:ascii="Times New Roman" w:eastAsiaTheme="minorEastAsia" w:hAnsi="Times New Roman" w:cs="Times New Roman"/>
          <w:sz w:val="28"/>
          <w:lang w:val="uk-UA"/>
        </w:rPr>
        <w:t xml:space="preserve"> - частотна характеристика лінійної системи</w:t>
      </w:r>
      <w:r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F3539E" w:rsidRPr="00F3539E" w:rsidRDefault="00F3539E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Цей вираз (</w:t>
      </w:r>
      <w:r>
        <w:rPr>
          <w:rFonts w:ascii="Times New Roman" w:eastAsiaTheme="minorEastAsia" w:hAnsi="Times New Roman" w:cs="Times New Roman"/>
          <w:sz w:val="28"/>
        </w:rPr>
        <w:t>v</w:t>
      </w:r>
      <w:r w:rsidRPr="00F3539E">
        <w:rPr>
          <w:rFonts w:ascii="Times New Roman" w:eastAsiaTheme="minorEastAsia" w:hAnsi="Times New Roman" w:cs="Times New Roman"/>
          <w:sz w:val="28"/>
          <w:lang w:val="ru-RU"/>
        </w:rPr>
        <w:t>+</w:t>
      </w:r>
      <w:r>
        <w:rPr>
          <w:rFonts w:ascii="Times New Roman" w:eastAsiaTheme="minorEastAsia" w:hAnsi="Times New Roman" w:cs="Times New Roman"/>
          <w:sz w:val="28"/>
          <w:lang w:val="uk-UA"/>
        </w:rPr>
        <w:t>)</w:t>
      </w:r>
      <w:r w:rsidRPr="00F3539E">
        <w:rPr>
          <w:rFonts w:ascii="Times New Roman" w:eastAsiaTheme="minorEastAsia" w:hAnsi="Times New Roman" w:cs="Times New Roman"/>
          <w:sz w:val="28"/>
          <w:lang w:val="uk-UA"/>
        </w:rPr>
        <w:t xml:space="preserve"> дозволяє встановити основні характеристики вільного простору як лінійної системи.</w:t>
      </w:r>
    </w:p>
    <w:p w:rsidR="00F3539E" w:rsidRPr="00F3539E" w:rsidRDefault="00F3539E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F3539E">
        <w:rPr>
          <w:rFonts w:ascii="Times New Roman" w:eastAsiaTheme="minorEastAsia" w:hAnsi="Times New Roman" w:cs="Times New Roman"/>
          <w:sz w:val="28"/>
          <w:lang w:val="uk-UA"/>
        </w:rPr>
        <w:t xml:space="preserve">Вхідний сигнал – комплексна амплітуда при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=0</m:t>
        </m:r>
      </m:oMath>
      <w:r w:rsidRPr="00F3539E">
        <w:rPr>
          <w:rFonts w:ascii="Times New Roman" w:eastAsiaTheme="minorEastAsia" w:hAnsi="Times New Roman" w:cs="Times New Roman"/>
          <w:sz w:val="28"/>
          <w:lang w:val="uk-UA"/>
        </w:rPr>
        <w:t>. Сигнал залежить лиш від просторових координат.</w:t>
      </w:r>
    </w:p>
    <w:p w:rsidR="00F3539E" w:rsidRPr="00F3539E" w:rsidRDefault="00F3539E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F3539E">
        <w:rPr>
          <w:rFonts w:ascii="Times New Roman" w:eastAsiaTheme="minorEastAsia" w:hAnsi="Times New Roman" w:cs="Times New Roman"/>
          <w:sz w:val="28"/>
          <w:lang w:val="uk-UA"/>
        </w:rPr>
        <w:t xml:space="preserve">Вихідний сигнал – розподіл комплексних амплітуд у деякій площині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</m:oMath>
      <w:r w:rsidRPr="00F3539E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F3539E" w:rsidRPr="00F3539E" w:rsidRDefault="00F3539E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F3539E">
        <w:rPr>
          <w:rFonts w:ascii="Times New Roman" w:eastAsiaTheme="minorEastAsia" w:hAnsi="Times New Roman" w:cs="Times New Roman"/>
          <w:sz w:val="28"/>
          <w:lang w:val="uk-UA"/>
        </w:rPr>
        <w:t>Частотна характеристика еквівалентного фільтра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 </m:t>
        </m:r>
        <m:r>
          <w:rPr>
            <w:rFonts w:ascii="Cambria Math" w:eastAsiaTheme="minorEastAsia" w:hAnsi="Cambria Math" w:cs="Times New Roman"/>
            <w:sz w:val="28"/>
            <w:lang w:val="el-GR"/>
          </w:rPr>
          <m:t>ζ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</m:d>
      </m:oMath>
      <w:r w:rsidRPr="00F3539E">
        <w:rPr>
          <w:rFonts w:ascii="Times New Roman" w:eastAsiaTheme="minorEastAsia" w:hAnsi="Times New Roman" w:cs="Times New Roman"/>
          <w:sz w:val="28"/>
          <w:lang w:val="uk-UA"/>
        </w:rPr>
        <w:t xml:space="preserve"> залежить від величини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</w:p>
    <w:p w:rsidR="00F3539E" w:rsidRDefault="00F3539E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Залежність виду вхідного розподілу від координати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значить залежність сигналу від змін частотної характеристики фільтра.</w:t>
      </w:r>
    </w:p>
    <w:p w:rsidR="00F3539E" w:rsidRDefault="00F3539E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F3539E">
        <w:rPr>
          <w:rFonts w:ascii="Times New Roman" w:eastAsiaTheme="minorEastAsia" w:hAnsi="Times New Roman" w:cs="Times New Roman"/>
          <w:sz w:val="28"/>
          <w:lang w:val="uk-UA"/>
        </w:rPr>
        <w:t xml:space="preserve">Знайдемо вирази для </w:t>
      </w:r>
      <m:oMath>
        <m:r>
          <w:rPr>
            <w:rFonts w:ascii="Cambria Math" w:eastAsiaTheme="minorEastAsia" w:hAnsi="Cambria Math" w:cs="Times New Roman"/>
            <w:sz w:val="28"/>
            <w:lang w:val="el-GR"/>
          </w:rPr>
          <m:t>ζ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</m:d>
      </m:oMath>
      <w:r w:rsidRPr="00F3539E">
        <w:rPr>
          <w:rFonts w:ascii="Times New Roman" w:eastAsiaTheme="minorEastAsia" w:hAnsi="Times New Roman" w:cs="Times New Roman"/>
          <w:sz w:val="28"/>
          <w:lang w:val="uk-UA"/>
        </w:rPr>
        <w:t xml:space="preserve"> та </w:t>
      </w:r>
      <m:oMath>
        <m:r>
          <w:rPr>
            <w:rFonts w:ascii="Cambria Math" w:eastAsiaTheme="minorEastAsia" w:hAnsi="Cambria Math" w:cs="Times New Roman"/>
            <w:sz w:val="28"/>
          </w:rPr>
          <m:t>H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→</m:t>
        </m:r>
      </m:oMath>
      <w:r w:rsidRPr="00F3539E">
        <w:rPr>
          <w:rFonts w:ascii="Times New Roman" w:eastAsiaTheme="minorEastAsia" w:hAnsi="Times New Roman" w:cs="Times New Roman"/>
          <w:sz w:val="28"/>
          <w:lang w:val="uk-UA"/>
        </w:rPr>
        <w:t xml:space="preserve"> імпульсна характеристика фільтра.</w:t>
      </w:r>
    </w:p>
    <w:p w:rsidR="00F3539E" w:rsidRPr="00F3539E" w:rsidRDefault="00F3539E" w:rsidP="00F3539E">
      <w:pPr>
        <w:pStyle w:val="a3"/>
        <w:numPr>
          <w:ilvl w:val="0"/>
          <w:numId w:val="3"/>
        </w:numPr>
        <w:tabs>
          <w:tab w:val="left" w:pos="1080"/>
        </w:tabs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вирази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для </w:t>
      </w:r>
      <m:oMath>
        <m:r>
          <w:rPr>
            <w:rFonts w:ascii="Cambria Math" w:eastAsiaTheme="minorEastAsia" w:hAnsi="Cambria Math" w:cs="Times New Roman"/>
            <w:sz w:val="28"/>
            <w:lang w:val="el-GR"/>
          </w:rPr>
          <m:t>ζ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</m:d>
      </m:oMath>
      <w:r w:rsidRPr="00F3539E">
        <w:rPr>
          <w:rFonts w:ascii="Times New Roman" w:eastAsiaTheme="minorEastAsia" w:hAnsi="Times New Roman" w:cs="Times New Roman"/>
          <w:sz w:val="28"/>
          <w:lang w:val="uk-UA"/>
        </w:rPr>
        <w:t xml:space="preserve"> та </w:t>
      </w:r>
      <m:oMath>
        <m:r>
          <w:rPr>
            <w:rFonts w:ascii="Cambria Math" w:eastAsiaTheme="minorEastAsia" w:hAnsi="Cambria Math" w:cs="Times New Roman"/>
            <w:sz w:val="28"/>
          </w:rPr>
          <m:t>H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F3539E" w:rsidRDefault="00F3539E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F3539E">
        <w:rPr>
          <w:rFonts w:ascii="Times New Roman" w:eastAsiaTheme="minorEastAsia" w:hAnsi="Times New Roman" w:cs="Times New Roman"/>
          <w:sz w:val="28"/>
          <w:lang w:val="uk-UA"/>
        </w:rPr>
        <w:t>Просторово частотна характеристику вільного простору назвемо частотною характеристикою та узагальнюємо на 2 виміри.</w:t>
      </w:r>
    </w:p>
    <w:p w:rsidR="00F3539E" w:rsidRDefault="00F3539E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Вираз (++) задає відгук вільного простору у загальному </w:t>
      </w:r>
      <w:r w:rsidR="002475D6">
        <w:rPr>
          <w:rFonts w:ascii="Times New Roman" w:eastAsiaTheme="minorEastAsia" w:hAnsi="Times New Roman" w:cs="Times New Roman"/>
          <w:sz w:val="28"/>
          <w:lang w:val="uk-UA"/>
        </w:rPr>
        <w:t>вигляді. Одна з функцій, що стоїть під знаком інтегралу, залежить лише від вхідного розподілу, а друга лише від самої системи.</w:t>
      </w:r>
    </w:p>
    <w:p w:rsidR="002475D6" w:rsidRDefault="002475D6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lastRenderedPageBreak/>
        <w:t>Двумірною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частотною характеристикою вільного простору є функція: </w:t>
      </w:r>
      <m:oMath>
        <m:r>
          <w:rPr>
            <w:rFonts w:ascii="Cambria Math" w:eastAsiaTheme="minorEastAsia" w:hAnsi="Cambria Math" w:cs="Times New Roman"/>
            <w:sz w:val="28"/>
            <w:lang w:val="el-GR"/>
          </w:rPr>
          <m:t>ζ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 xml:space="preserve">, 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func>
          <m:func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</w:rPr>
              <m:t>exp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(</m:t>
            </m:r>
            <m:r>
              <w:rPr>
                <w:rFonts w:ascii="Cambria Math" w:eastAsiaTheme="minorEastAsia" w:hAnsi="Cambria Math" w:cs="Times New Roman"/>
                <w:sz w:val="28"/>
              </w:rPr>
              <m:t>iz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k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ru-RU"/>
                          </w:rPr>
                          <m:t>1</m:t>
                        </m:r>
                      </m:sub>
                    </m:sSub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-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iCs/>
                        <w:sz w:val="28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iCs/>
                            <w:sz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lang w:val="ru-RU"/>
                          </w:rPr>
                          <m:t>2</m:t>
                        </m:r>
                      </m:sub>
                    </m:sSub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lang w:val="ru-RU"/>
                      </w:rPr>
                      <m:t>2</m:t>
                    </m:r>
                  </m:sup>
                </m:sSup>
              </m:e>
            </m:rad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)</m:t>
            </m:r>
          </m:e>
        </m:func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2475D6" w:rsidRDefault="002475D6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>Імпульсна характеристика, як спектр частотних характеристик має вигляд:</w:t>
      </w:r>
    </w:p>
    <w:p w:rsidR="002475D6" w:rsidRPr="002475D6" w:rsidRDefault="002475D6" w:rsidP="002475D6">
      <w:pPr>
        <w:pStyle w:val="a3"/>
        <w:tabs>
          <w:tab w:val="left" w:pos="1080"/>
        </w:tabs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H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</m:e>
                  </m:rad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i(x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+y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)</m:t>
                  </m:r>
                </m:sup>
              </m:sSup>
            </m:e>
          </m:nary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</m:sSub>
        </m:oMath>
      </m:oMathPara>
    </w:p>
    <w:p w:rsidR="002475D6" w:rsidRDefault="002475D6" w:rsidP="00F3539E">
      <w:pPr>
        <w:pStyle w:val="a3"/>
        <w:tabs>
          <w:tab w:val="left" w:pos="1080"/>
        </w:tabs>
        <w:ind w:left="0"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або </w:t>
      </w:r>
      <w:r w:rsidR="006E7850">
        <w:rPr>
          <w:rFonts w:ascii="Times New Roman" w:eastAsiaTheme="minorEastAsia" w:hAnsi="Times New Roman" w:cs="Times New Roman"/>
          <w:sz w:val="28"/>
          <w:lang w:val="uk-UA"/>
        </w:rPr>
        <w:t>для одномірного випадку:</w:t>
      </w:r>
    </w:p>
    <w:p w:rsidR="006E7850" w:rsidRPr="006E7850" w:rsidRDefault="006E7850" w:rsidP="006E7850">
      <w:pPr>
        <w:pStyle w:val="a3"/>
        <w:tabs>
          <w:tab w:val="left" w:pos="1080"/>
        </w:tabs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H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u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rad>
                </m:sup>
              </m:sSup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ixu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du</m:t>
          </m:r>
        </m:oMath>
      </m:oMathPara>
    </w:p>
    <w:p w:rsidR="006E7850" w:rsidRDefault="006E7850" w:rsidP="006E7850">
      <w:pPr>
        <w:pStyle w:val="a3"/>
        <w:tabs>
          <w:tab w:val="left" w:pos="1080"/>
        </w:tabs>
        <w:ind w:left="0"/>
        <w:jc w:val="center"/>
        <w:rPr>
          <w:rFonts w:ascii="Times New Roman" w:eastAsiaTheme="minorEastAsia" w:hAnsi="Times New Roman" w:cs="Times New Roman"/>
          <w:b/>
          <w:bCs/>
          <w:sz w:val="28"/>
          <w:lang w:val="uk-UA"/>
        </w:rPr>
      </w:pPr>
      <w:r w:rsidRPr="006E7850">
        <w:rPr>
          <w:rFonts w:ascii="Times New Roman" w:eastAsiaTheme="minorEastAsia" w:hAnsi="Times New Roman" w:cs="Times New Roman"/>
          <w:b/>
          <w:bCs/>
          <w:sz w:val="28"/>
          <w:lang w:val="uk-UA"/>
        </w:rPr>
        <w:t xml:space="preserve">Принцип </w:t>
      </w:r>
      <w:proofErr w:type="spellStart"/>
      <w:r w:rsidRPr="006E7850">
        <w:rPr>
          <w:rFonts w:ascii="Times New Roman" w:eastAsiaTheme="minorEastAsia" w:hAnsi="Times New Roman" w:cs="Times New Roman"/>
          <w:b/>
          <w:bCs/>
          <w:sz w:val="28"/>
          <w:lang w:val="uk-UA"/>
        </w:rPr>
        <w:t>Гюйгенса-Френеля</w:t>
      </w:r>
      <w:proofErr w:type="spellEnd"/>
    </w:p>
    <w:p w:rsidR="006E7850" w:rsidRPr="006E7850" w:rsidRDefault="006E7850" w:rsidP="006E7850">
      <w:pPr>
        <w:pStyle w:val="a3"/>
        <w:tabs>
          <w:tab w:val="left" w:pos="1080"/>
        </w:tabs>
        <w:rPr>
          <w:rFonts w:eastAsiaTheme="minorEastAsia"/>
          <w:bCs/>
          <w:sz w:val="28"/>
          <w:lang w:val="uk-UA"/>
        </w:rPr>
      </w:pPr>
      <w:r w:rsidRPr="006E7850">
        <w:rPr>
          <w:rFonts w:eastAsiaTheme="minorEastAsia"/>
          <w:bCs/>
          <w:sz w:val="28"/>
          <w:lang w:val="uk-UA"/>
        </w:rPr>
        <w:t xml:space="preserve">1) </w:t>
      </w:r>
      <m:oMath>
        <m:r>
          <w:rPr>
            <w:rFonts w:ascii="Cambria Math" w:eastAsiaTheme="minorEastAsia" w:hAnsi="Cambria Math"/>
            <w:sz w:val="28"/>
          </w:rPr>
          <m:t>k</m:t>
        </m:r>
        <m:r>
          <w:rPr>
            <w:rFonts w:ascii="Cambria Math" w:eastAsiaTheme="minorEastAsia" w:hAnsi="Cambria Math"/>
            <w:sz w:val="28"/>
            <w:lang w:val="uk-UA"/>
          </w:rPr>
          <m:t>≫</m:t>
        </m:r>
        <m:f>
          <m:fPr>
            <m:type m:val="skw"/>
            <m:ctrlPr>
              <w:rPr>
                <w:rFonts w:ascii="Cambria Math" w:eastAsiaTheme="minorEastAsia" w:hAnsi="Cambria Math"/>
                <w:bCs/>
                <w:i/>
                <w:iCs/>
                <w:sz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</w:rPr>
              <m:t>R</m:t>
            </m:r>
          </m:den>
        </m:f>
        <m:r>
          <w:rPr>
            <w:rFonts w:ascii="Cambria Math" w:eastAsiaTheme="minorEastAsia" w:hAnsi="Cambria Math"/>
            <w:sz w:val="28"/>
          </w:rPr>
          <m:t> </m:t>
        </m:r>
        <m:r>
          <w:rPr>
            <w:rFonts w:ascii="Cambria Math" w:eastAsiaTheme="minorEastAsia" w:hAnsi="Cambria Math"/>
            <w:sz w:val="28"/>
            <w:lang w:val="uk-UA"/>
          </w:rPr>
          <m:t>або </m:t>
        </m:r>
        <m:r>
          <w:rPr>
            <w:rFonts w:ascii="Cambria Math" w:eastAsiaTheme="minorEastAsia" w:hAnsi="Cambria Math"/>
            <w:sz w:val="28"/>
          </w:rPr>
          <m:t>R</m:t>
        </m:r>
        <m:r>
          <w:rPr>
            <w:rFonts w:ascii="Cambria Math" w:eastAsiaTheme="minorEastAsia" w:hAnsi="Cambria Math"/>
            <w:sz w:val="28"/>
            <w:lang w:val="uk-UA"/>
          </w:rPr>
          <m:t>≫</m:t>
        </m:r>
      </m:oMath>
      <w:r w:rsidRPr="006E7850">
        <w:rPr>
          <w:rFonts w:eastAsiaTheme="minorEastAsia"/>
          <w:bCs/>
          <w:sz w:val="28"/>
          <w:lang w:val="el-GR"/>
        </w:rPr>
        <w:t>λ</w:t>
      </w:r>
      <w:r w:rsidRPr="006E7850">
        <w:rPr>
          <w:rFonts w:eastAsiaTheme="minorEastAsia"/>
          <w:bCs/>
          <w:sz w:val="28"/>
          <w:lang w:val="uk-UA"/>
        </w:rPr>
        <w:t>,</w:t>
      </w:r>
    </w:p>
    <w:p w:rsidR="006E7850" w:rsidRPr="006E7850" w:rsidRDefault="006E7850" w:rsidP="006E7850">
      <w:pPr>
        <w:pStyle w:val="a3"/>
        <w:tabs>
          <w:tab w:val="left" w:pos="1080"/>
        </w:tabs>
        <w:rPr>
          <w:rFonts w:ascii="Times New Roman" w:eastAsiaTheme="minorEastAsia" w:hAnsi="Times New Roman" w:cs="Times New Roman"/>
          <w:bCs/>
          <w:sz w:val="28"/>
          <w:lang w:val="uk-UA"/>
        </w:rPr>
      </w:pPr>
      <w:r w:rsidRPr="006E7850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2)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≈</m:t>
        </m:r>
        <m:r>
          <w:rPr>
            <w:rFonts w:ascii="Cambria Math" w:eastAsiaTheme="minorEastAsia" w:hAnsi="Cambria Math" w:cs="Times New Roman"/>
            <w:sz w:val="28"/>
          </w:rPr>
          <m:t>R 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або</m:t>
        </m:r>
        <m:r>
          <w:rPr>
            <w:rFonts w:ascii="Cambria Math" w:eastAsiaTheme="minorEastAsia" w:hAnsi="Cambria Math" w:cs="Times New Roman"/>
            <w:sz w:val="28"/>
          </w:rPr>
          <m:t> 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∂</m:t>
            </m:r>
            <m:r>
              <w:rPr>
                <w:rFonts w:ascii="Cambria Math" w:eastAsiaTheme="minorEastAsia" w:hAnsi="Cambria Math" w:cs="Times New Roman"/>
                <w:sz w:val="28"/>
              </w:rPr>
              <m:t>R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∂</m:t>
            </m:r>
            <m:r>
              <w:rPr>
                <w:rFonts w:ascii="Cambria Math" w:eastAsiaTheme="minorEastAsia" w:hAnsi="Cambria Math" w:cs="Times New Roman"/>
                <w:sz w:val="28"/>
              </w:rPr>
              <m:t>z</m:t>
            </m:r>
          </m:den>
        </m:f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r>
          <w:rPr>
            <w:rFonts w:ascii="Cambria Math" w:eastAsiaTheme="minorEastAsia" w:hAnsi="Cambria Math" w:cs="Times New Roman"/>
            <w:sz w:val="28"/>
          </w:rPr>
          <m:t>z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lang w:val="uk-UA"/>
          </w:rPr>
          <m:t>≈1</m:t>
        </m:r>
      </m:oMath>
    </w:p>
    <w:p w:rsidR="006E7850" w:rsidRDefault="006E7850" w:rsidP="006E7850">
      <w:pPr>
        <w:pStyle w:val="a3"/>
        <w:tabs>
          <w:tab w:val="left" w:pos="1080"/>
        </w:tabs>
        <w:rPr>
          <w:rFonts w:ascii="Times New Roman" w:eastAsiaTheme="minorEastAsia" w:hAnsi="Times New Roman" w:cs="Times New Roman"/>
          <w:bCs/>
          <w:sz w:val="28"/>
          <w:lang w:val="uk-UA"/>
        </w:rPr>
      </w:pPr>
      <w:r w:rsidRPr="006E7850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Тоді </w:t>
      </w:r>
    </w:p>
    <w:p w:rsidR="006E7850" w:rsidRDefault="006E7850" w:rsidP="006E7850">
      <w:pPr>
        <w:pStyle w:val="a3"/>
        <w:tabs>
          <w:tab w:val="left" w:pos="810"/>
          <w:tab w:val="left" w:pos="1080"/>
        </w:tabs>
        <w:ind w:left="0"/>
        <w:jc w:val="center"/>
        <w:rPr>
          <w:rFonts w:ascii="Times New Roman" w:eastAsiaTheme="minorEastAsia" w:hAnsi="Times New Roman" w:cs="Times New Roman"/>
          <w:bCs/>
          <w:sz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</w:rPr>
          <m:t>H</m:t>
        </m:r>
        <m:d>
          <m:dPr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,</m:t>
            </m:r>
            <m:r>
              <w:rPr>
                <w:rFonts w:ascii="Cambria Math" w:eastAsiaTheme="minorEastAsia" w:hAnsi="Cambria Math" w:cs="Times New Roman"/>
                <w:sz w:val="28"/>
              </w:rPr>
              <m:t>y</m:t>
            </m:r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≈</m:t>
        </m:r>
        <m:d>
          <m:dPr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</w:rPr>
            </m:ctrlPr>
          </m:dPr>
          <m:e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</w:rPr>
                  <m:t>k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lang w:val="uk-UA"/>
                  </w:rPr>
                  <m:t>2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πi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</w:rPr>
            </m:ctrlPr>
          </m:dPr>
          <m:e>
            <m:func>
              <m:funcPr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</w:rPr>
                  <m:t>exp</m:t>
                </m:r>
              </m:fName>
              <m:e>
                <m:f>
                  <m:fPr>
                    <m:type m:val="skw"/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iCs/>
                        <w:sz w:val="28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</w:rPr>
                          <m:t>ikR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R</m:t>
                    </m:r>
                  </m:den>
                </m:f>
              </m:e>
            </m:func>
          </m:e>
        </m:d>
        <m:r>
          <w:rPr>
            <w:rFonts w:ascii="Cambria Math" w:eastAsiaTheme="minorEastAsia" w:hAnsi="Cambria Math" w:cs="Times New Roman"/>
            <w:sz w:val="28"/>
            <w:lang w:val="uk-UA"/>
          </w:rPr>
          <m:t>=(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</w:rPr>
              <m:t>l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lang w:val="el-GR"/>
              </w:rPr>
              <m:t>λ</m:t>
            </m:r>
            <m:r>
              <w:rPr>
                <w:rFonts w:ascii="Cambria Math" w:eastAsiaTheme="minorEastAsia" w:hAnsi="Cambria Math" w:cs="Times New Roman"/>
                <w:sz w:val="28"/>
              </w:rPr>
              <m:t>i</m:t>
            </m:r>
          </m:den>
        </m:f>
        <m:r>
          <w:rPr>
            <w:rFonts w:ascii="Cambria Math" w:eastAsiaTheme="minorEastAsia" w:hAnsi="Cambria Math" w:cs="Times New Roman"/>
            <w:sz w:val="28"/>
            <w:lang w:val="uk-UA"/>
          </w:rPr>
          <m:t>)</m:t>
        </m:r>
        <m:func>
          <m:funcPr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lang w:val="uk-UA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</w:rPr>
              <m:t>exp</m:t>
            </m:r>
          </m:fName>
          <m:e>
            <m:f>
              <m:fPr>
                <m:type m:val="skw"/>
                <m:ctrlPr>
                  <w:rPr>
                    <w:rFonts w:ascii="Cambria Math" w:eastAsiaTheme="minorEastAsia" w:hAnsi="Cambria Math" w:cs="Times New Roman"/>
                    <w:bCs/>
                    <w:i/>
                    <w:iCs/>
                    <w:sz w:val="28"/>
                  </w:rPr>
                </m:ctrlPr>
              </m:fPr>
              <m:num>
                <m:d>
                  <m:dPr>
                    <m:ctrlPr>
                      <w:rPr>
                        <w:rFonts w:ascii="Cambria Math" w:eastAsiaTheme="minorEastAsia" w:hAnsi="Cambria Math" w:cs="Times New Roman"/>
                        <w:bCs/>
                        <w:i/>
                        <w:iCs/>
                        <w:sz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</w:rPr>
                      <m:t>ikR</m:t>
                    </m:r>
                  </m:e>
                </m:d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</w:rPr>
                  <m:t>R</m:t>
                </m:r>
              </m:den>
            </m:f>
          </m:e>
        </m:func>
      </m:oMath>
      <w:r w:rsidRPr="006E7850">
        <w:rPr>
          <w:rFonts w:ascii="Times New Roman" w:eastAsiaTheme="minorEastAsia" w:hAnsi="Times New Roman" w:cs="Times New Roman"/>
          <w:bCs/>
          <w:sz w:val="28"/>
          <w:lang w:val="uk-UA"/>
        </w:rPr>
        <w:t>)</w:t>
      </w:r>
    </w:p>
    <w:p w:rsidR="006E7850" w:rsidRDefault="006E7850" w:rsidP="006E7850">
      <w:pPr>
        <w:pStyle w:val="a3"/>
        <w:tabs>
          <w:tab w:val="left" w:pos="810"/>
          <w:tab w:val="left" w:pos="1080"/>
        </w:tabs>
        <w:ind w:left="0"/>
        <w:jc w:val="both"/>
        <w:rPr>
          <w:rFonts w:ascii="Times New Roman" w:eastAsiaTheme="minorEastAsia" w:hAnsi="Times New Roman" w:cs="Times New Roman"/>
          <w:bCs/>
          <w:sz w:val="28"/>
          <w:lang w:val="uk-UA"/>
        </w:rPr>
      </w:pPr>
      <w:r>
        <w:rPr>
          <w:rFonts w:ascii="Times New Roman" w:eastAsiaTheme="minorEastAsia" w:hAnsi="Times New Roman" w:cs="Times New Roman"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6397557</wp:posOffset>
                </wp:positionH>
                <wp:positionV relativeFrom="paragraph">
                  <wp:posOffset>612667</wp:posOffset>
                </wp:positionV>
                <wp:extent cx="456849" cy="340468"/>
                <wp:effectExtent l="0" t="0" r="19685" b="215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849" cy="3404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E7850" w:rsidRPr="006E7850" w:rsidRDefault="006E785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6E7850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(x’)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03.75pt;margin-top:48.25pt;width:35.95pt;height:2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" fillcolor="white [3201]" strokeweight=".5pt">
                <v:textbox>
                  <w:txbxContent>
                    <w:p w:rsidR="006E7850" w:rsidRPr="006E7850" w:rsidRDefault="006E7850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6E7850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(x’)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bCs/>
          <w:sz w:val="28"/>
          <w:lang w:val="uk-UA"/>
        </w:rPr>
        <w:tab/>
        <w:t>Тоді м</w:t>
      </w:r>
      <w:r w:rsidRPr="006E7850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атематичний принцип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uk-UA"/>
        </w:rPr>
        <w:t>Гюйгенса-Френеля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uk-UA"/>
        </w:rPr>
        <w:t>:</w:t>
      </w:r>
    </w:p>
    <w:p w:rsidR="006E7850" w:rsidRPr="006E7850" w:rsidRDefault="006E7850" w:rsidP="006E7850">
      <w:pPr>
        <w:pStyle w:val="a3"/>
        <w:tabs>
          <w:tab w:val="left" w:pos="810"/>
          <w:tab w:val="left" w:pos="1080"/>
        </w:tabs>
        <w:jc w:val="both"/>
        <w:rPr>
          <w:rFonts w:ascii="Times New Roman" w:eastAsiaTheme="minorEastAsia" w:hAnsi="Times New Roman" w:cs="Times New Roman"/>
          <w:bCs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l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lang w:val="el-GR"/>
                </w:rPr>
                <m:t>λ</m:t>
              </m:r>
              <m:r>
                <w:rPr>
                  <w:rFonts w:ascii="Cambria Math" w:eastAsiaTheme="minorEastAsia" w:hAnsi="Cambria Math" w:cs="Times New Roman"/>
                  <w:sz w:val="28"/>
                </w:rPr>
                <m:t>i</m:t>
              </m:r>
            </m:den>
          </m:f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x`,y`,0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exp</m:t>
                  </m:r>
                </m:fName>
                <m:e>
                  <m:f>
                    <m:fPr>
                      <m:type m:val="skw"/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(ikR)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R</m:t>
                      </m:r>
                    </m:den>
                  </m:f>
                </m:e>
              </m:func>
            </m:e>
          </m:nary>
          <m:r>
            <w:rPr>
              <w:rFonts w:ascii="Cambria Math" w:eastAsiaTheme="minorEastAsia" w:hAnsi="Cambria Math" w:cs="Times New Roman"/>
              <w:sz w:val="28"/>
            </w:rPr>
            <m:t>dx`dy`</m:t>
          </m:r>
        </m:oMath>
      </m:oMathPara>
    </w:p>
    <w:p w:rsidR="006E7850" w:rsidRPr="006E7850" w:rsidRDefault="006E7850" w:rsidP="006E7850">
      <w:pPr>
        <w:pStyle w:val="a3"/>
        <w:tabs>
          <w:tab w:val="left" w:pos="810"/>
          <w:tab w:val="left" w:pos="1080"/>
        </w:tabs>
        <w:jc w:val="both"/>
        <w:rPr>
          <w:rFonts w:ascii="Times New Roman" w:eastAsiaTheme="minorEastAsia" w:hAnsi="Times New Roman" w:cs="Times New Roman"/>
          <w:bCs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R=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(x-x`)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(y-y`)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z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e>
          </m:rad>
        </m:oMath>
      </m:oMathPara>
    </w:p>
    <w:p w:rsidR="006E7850" w:rsidRPr="006E7850" w:rsidRDefault="006E7850" w:rsidP="006E7850">
      <w:pPr>
        <w:pStyle w:val="a3"/>
        <w:tabs>
          <w:tab w:val="left" w:pos="810"/>
          <w:tab w:val="left" w:pos="1080"/>
        </w:tabs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ru-RU"/>
        </w:rPr>
        <w:tab/>
      </w:r>
      <w:proofErr w:type="spellStart"/>
      <w:r>
        <w:rPr>
          <w:rFonts w:ascii="Times New Roman" w:eastAsiaTheme="minorEastAsia" w:hAnsi="Times New Roman" w:cs="Times New Roman"/>
          <w:bCs/>
          <w:sz w:val="28"/>
          <w:lang w:val="ru-RU"/>
        </w:rPr>
        <w:t>З</w:t>
      </w:r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гідно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з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яким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розповсюдження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хвиль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можна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представити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як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процес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сумування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хвиль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,</w:t>
      </w:r>
      <w:r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Cs/>
          <w:sz w:val="28"/>
          <w:lang w:val="ru-RU"/>
        </w:rPr>
        <w:t>що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випромінюваними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фіктивними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джерелами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,</w:t>
      </w:r>
      <w:r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bCs/>
          <w:sz w:val="28"/>
          <w:lang w:val="ru-RU"/>
        </w:rPr>
        <w:t>що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розташованих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на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деякій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поверхні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,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амплітуди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та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фази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яких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співпадають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з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амплітудами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і фазами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хвиль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,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які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проходять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через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цю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поверхню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.</w:t>
      </w:r>
    </w:p>
    <w:p w:rsidR="006E7850" w:rsidRPr="006E7850" w:rsidRDefault="006E7850" w:rsidP="006E7850">
      <w:pPr>
        <w:pStyle w:val="a3"/>
        <w:tabs>
          <w:tab w:val="left" w:pos="810"/>
          <w:tab w:val="left" w:pos="1080"/>
        </w:tabs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ru-RU"/>
        </w:rPr>
        <w:tab/>
      </w:r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У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даному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випадку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цією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поверхнею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є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площина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r w:rsidRPr="006E7850">
        <w:rPr>
          <w:rFonts w:ascii="Cambria Math" w:eastAsiaTheme="minorEastAsia" w:hAnsi="Cambria Math" w:cs="Cambria Math"/>
          <w:bCs/>
          <w:sz w:val="28"/>
          <w:lang w:val="ru-RU"/>
        </w:rPr>
        <w:t>𝑧</w:t>
      </w:r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=0.</w:t>
      </w:r>
    </w:p>
    <w:p w:rsidR="006E7850" w:rsidRPr="006E7850" w:rsidRDefault="006E7850" w:rsidP="006E7850">
      <w:pPr>
        <w:pStyle w:val="a3"/>
        <w:tabs>
          <w:tab w:val="left" w:pos="810"/>
          <w:tab w:val="left" w:pos="1080"/>
        </w:tabs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ru-RU"/>
        </w:rPr>
        <w:tab/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Амплітуди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й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фази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хвиль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задаються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функцією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r w:rsidRPr="006E7850">
        <w:rPr>
          <w:rFonts w:ascii="Cambria Math" w:eastAsiaTheme="minorEastAsia" w:hAnsi="Cambria Math" w:cs="Cambria Math"/>
          <w:bCs/>
          <w:sz w:val="28"/>
          <w:lang w:val="ru-RU"/>
        </w:rPr>
        <w:t>𝑝</w:t>
      </w:r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(</w:t>
      </w:r>
      <w:proofErr w:type="gramStart"/>
      <w:r w:rsidRPr="006E7850">
        <w:rPr>
          <w:rFonts w:ascii="Cambria Math" w:eastAsiaTheme="minorEastAsia" w:hAnsi="Cambria Math" w:cs="Cambria Math"/>
          <w:bCs/>
          <w:sz w:val="28"/>
          <w:lang w:val="ru-RU"/>
        </w:rPr>
        <w:t>𝑥</w:t>
      </w:r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,</w:t>
      </w:r>
      <w:r w:rsidRPr="006E7850">
        <w:rPr>
          <w:rFonts w:ascii="Cambria Math" w:eastAsiaTheme="minorEastAsia" w:hAnsi="Cambria Math" w:cs="Cambria Math"/>
          <w:bCs/>
          <w:sz w:val="28"/>
          <w:lang w:val="ru-RU"/>
        </w:rPr>
        <w:t>𝑦</w:t>
      </w:r>
      <w:proofErr w:type="gram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,0).</w:t>
      </w:r>
    </w:p>
    <w:p w:rsidR="006E7850" w:rsidRPr="006E7850" w:rsidRDefault="006E7850" w:rsidP="006E7850">
      <w:pPr>
        <w:pStyle w:val="a3"/>
        <w:tabs>
          <w:tab w:val="left" w:pos="810"/>
          <w:tab w:val="left" w:pos="1080"/>
        </w:tabs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ru-RU"/>
        </w:rPr>
        <w:tab/>
      </w:r>
      <w:proofErr w:type="spellStart"/>
      <w:r>
        <w:rPr>
          <w:rFonts w:ascii="Times New Roman" w:eastAsiaTheme="minorEastAsia" w:hAnsi="Times New Roman" w:cs="Times New Roman"/>
          <w:bCs/>
          <w:sz w:val="28"/>
          <w:lang w:val="ru-RU"/>
        </w:rPr>
        <w:t>Співвідношення</w:t>
      </w:r>
      <w:proofErr w:type="spellEnd"/>
      <w:r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(х'</w:t>
      </w:r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)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можна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інтерпретувати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як сума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сферичних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хвиль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з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амплітудами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та фазами,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що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визначаються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функцією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Cambria Math"/>
            <w:sz w:val="28"/>
            <w:lang w:val="ru-RU"/>
          </w:rPr>
          <m:t>p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Cambria Math"/>
            <w:sz w:val="28"/>
            <w:lang w:val="ru-RU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`,</m:t>
        </m:r>
        <m:r>
          <w:rPr>
            <w:rFonts w:ascii="Cambria Math" w:eastAsiaTheme="minorEastAsia" w:hAnsi="Cambria Math" w:cs="Cambria Math"/>
            <w:sz w:val="28"/>
            <w:lang w:val="ru-RU"/>
          </w:rPr>
          <m:t>y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`,0)</m:t>
        </m:r>
      </m:oMath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, кожна з яких вимірюється джерелом, розташованим в т.</w:t>
      </w:r>
      <m:oMath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Cambria Math"/>
            <w:sz w:val="28"/>
            <w:lang w:val="ru-RU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`,</m:t>
        </m:r>
        <m:r>
          <w:rPr>
            <w:rFonts w:ascii="Cambria Math" w:eastAsiaTheme="minorEastAsia" w:hAnsi="Cambria Math" w:cs="Cambria Math"/>
            <w:sz w:val="28"/>
            <w:lang w:val="ru-RU"/>
          </w:rPr>
          <m:t>y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`)</m:t>
        </m:r>
      </m:oMath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.</w:t>
      </w:r>
    </w:p>
    <w:p w:rsidR="006E7850" w:rsidRPr="006E7850" w:rsidRDefault="006E7850" w:rsidP="006E7850">
      <w:pPr>
        <w:pStyle w:val="a3"/>
        <w:tabs>
          <w:tab w:val="left" w:pos="810"/>
          <w:tab w:val="left" w:pos="1080"/>
        </w:tabs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ru-RU"/>
        </w:rPr>
        <w:tab/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Умова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2) при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звичайному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формуванні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принципа Гюйгенса-Френеля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враховується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введення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фіктивних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випромінювачів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.</w:t>
      </w:r>
    </w:p>
    <w:p w:rsidR="006E7850" w:rsidRPr="006E7850" w:rsidRDefault="006E7850" w:rsidP="006E7850">
      <w:pPr>
        <w:pStyle w:val="a3"/>
        <w:tabs>
          <w:tab w:val="left" w:pos="810"/>
          <w:tab w:val="left" w:pos="1080"/>
        </w:tabs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ru-RU"/>
        </w:rPr>
        <w:tab/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Можна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отримати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наближений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вираз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для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частотної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характеристики,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що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відповідає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умові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застосування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принципу </w:t>
      </w:r>
      <w:proofErr w:type="spellStart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Гайгенса</w:t>
      </w:r>
      <w:proofErr w:type="spellEnd"/>
      <w:r w:rsidRPr="006E7850">
        <w:rPr>
          <w:rFonts w:ascii="Times New Roman" w:eastAsiaTheme="minorEastAsia" w:hAnsi="Times New Roman" w:cs="Times New Roman"/>
          <w:bCs/>
          <w:sz w:val="28"/>
          <w:lang w:val="ru-RU"/>
        </w:rPr>
        <w:t>-Френеля.</w:t>
      </w:r>
    </w:p>
    <w:p w:rsidR="00DC7E74" w:rsidRPr="00DC7E74" w:rsidRDefault="00DC7E74" w:rsidP="00DC7E74">
      <w:pPr>
        <w:pStyle w:val="a3"/>
        <w:tabs>
          <w:tab w:val="left" w:pos="810"/>
          <w:tab w:val="left" w:pos="1080"/>
        </w:tabs>
        <w:jc w:val="center"/>
        <w:rPr>
          <w:rFonts w:ascii="Times New Roman" w:eastAsiaTheme="minorEastAsia" w:hAnsi="Times New Roman" w:cs="Times New Roman"/>
          <w:bCs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  <w:lang w:val="el-GR"/>
            </w:rPr>
            <m:t>ζ</m:t>
          </m:r>
          <m:r>
            <w:rPr>
              <w:rFonts w:ascii="Cambria Math" w:eastAsiaTheme="minorEastAsia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</m:e>
              </m:rad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</w:rPr>
                <m:t>(iz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 w:cs="Times New Roman"/>
                  <w:sz w:val="28"/>
                </w:rPr>
                <m:t>)</m:t>
              </m:r>
            </m:e>
          </m:func>
        </m:oMath>
      </m:oMathPara>
    </w:p>
    <w:p w:rsidR="00DC7E74" w:rsidRPr="00DC7E74" w:rsidRDefault="00DC7E74" w:rsidP="00DC7E74">
      <w:pPr>
        <w:pStyle w:val="a3"/>
        <w:tabs>
          <w:tab w:val="left" w:pos="810"/>
          <w:tab w:val="left" w:pos="1080"/>
        </w:tabs>
        <w:ind w:left="0"/>
        <w:rPr>
          <w:rFonts w:ascii="Times New Roman" w:eastAsiaTheme="minorEastAsia" w:hAnsi="Times New Roman" w:cs="Times New Roman"/>
          <w:bCs/>
          <w:sz w:val="28"/>
          <w:lang w:val="ru-RU"/>
        </w:rPr>
      </w:pPr>
      <w:r w:rsidRPr="00DC7E74">
        <w:rPr>
          <w:rFonts w:ascii="Times New Roman" w:eastAsiaTheme="minorEastAsia" w:hAnsi="Times New Roman" w:cs="Times New Roman"/>
          <w:bCs/>
          <w:sz w:val="28"/>
          <w:lang w:val="uk-UA"/>
        </w:rPr>
        <w:tab/>
        <w:t xml:space="preserve">Умовою  застосування принципу </w:t>
      </w:r>
      <w:proofErr w:type="spellStart"/>
      <w:r w:rsidRPr="00DC7E74">
        <w:rPr>
          <w:rFonts w:ascii="Times New Roman" w:eastAsiaTheme="minorEastAsia" w:hAnsi="Times New Roman" w:cs="Times New Roman"/>
          <w:bCs/>
          <w:sz w:val="28"/>
          <w:lang w:val="uk-UA"/>
        </w:rPr>
        <w:t>Гюйгенса-Френеля</w:t>
      </w:r>
      <w:proofErr w:type="spellEnd"/>
      <w:r w:rsidRPr="00DC7E74">
        <w:rPr>
          <w:rFonts w:ascii="Times New Roman" w:eastAsiaTheme="minorEastAsia" w:hAnsi="Times New Roman" w:cs="Times New Roman"/>
          <w:bCs/>
          <w:sz w:val="28"/>
          <w:lang w:val="uk-UA"/>
        </w:rPr>
        <w:t>:</w:t>
      </w:r>
    </w:p>
    <w:p w:rsidR="00DC7E74" w:rsidRPr="00DC7E74" w:rsidRDefault="0067405B" w:rsidP="00DC7E74">
      <w:pPr>
        <w:pStyle w:val="a3"/>
        <w:tabs>
          <w:tab w:val="left" w:pos="810"/>
          <w:tab w:val="left" w:pos="1080"/>
        </w:tabs>
        <w:ind w:left="0"/>
        <w:rPr>
          <w:rFonts w:ascii="Times New Roman" w:eastAsiaTheme="minorEastAsia" w:hAnsi="Times New Roman" w:cs="Times New Roman"/>
          <w:bCs/>
          <w:sz w:val="28"/>
        </w:rPr>
      </w:pPr>
      <m:oMathPara>
        <m:oMathParaPr>
          <m:jc m:val="centerGroup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lang w:val="uk-UA"/>
            </w:rPr>
            <m:t>+</m:t>
          </m:r>
          <m:sSubSup>
            <m:sSubSup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lang w:val="uk-UA"/>
            </w:rPr>
            <m:t>≪</m:t>
          </m:r>
          <m:sSup>
            <m:sSup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2</m:t>
              </m:r>
            </m:sup>
          </m:sSup>
        </m:oMath>
      </m:oMathPara>
    </w:p>
    <w:p w:rsidR="00DC7E74" w:rsidRDefault="00DC7E74" w:rsidP="00DC7E74">
      <w:pPr>
        <w:pStyle w:val="a3"/>
        <w:tabs>
          <w:tab w:val="left" w:pos="810"/>
          <w:tab w:val="left" w:pos="1080"/>
        </w:tabs>
        <w:ind w:left="0"/>
        <w:rPr>
          <w:rFonts w:ascii="Times New Roman" w:eastAsiaTheme="minorEastAsia" w:hAnsi="Times New Roman" w:cs="Times New Roman"/>
          <w:bCs/>
          <w:sz w:val="28"/>
          <w:lang w:val="uk-UA"/>
        </w:rPr>
      </w:pPr>
      <w:r>
        <w:rPr>
          <w:rFonts w:ascii="Times New Roman" w:eastAsiaTheme="minorEastAsia" w:hAnsi="Times New Roman" w:cs="Times New Roman"/>
          <w:bCs/>
          <w:sz w:val="28"/>
          <w:lang w:val="uk-UA"/>
        </w:rPr>
        <w:lastRenderedPageBreak/>
        <w:tab/>
      </w:r>
      <w:r w:rsidRPr="00DC7E74">
        <w:rPr>
          <w:rFonts w:ascii="Times New Roman" w:eastAsiaTheme="minorEastAsia" w:hAnsi="Times New Roman" w:cs="Times New Roman"/>
          <w:bCs/>
          <w:sz w:val="28"/>
          <w:lang w:val="uk-UA"/>
        </w:rPr>
        <w:t>Характер похибки при наведеній умові залежить від ширини просторового спектру вхідного розп</w:t>
      </w:r>
      <w:r>
        <w:rPr>
          <w:rFonts w:ascii="Times New Roman" w:eastAsiaTheme="minorEastAsia" w:hAnsi="Times New Roman" w:cs="Times New Roman"/>
          <w:bCs/>
          <w:sz w:val="28"/>
          <w:lang w:val="uk-UA"/>
        </w:rPr>
        <w:t>о</w:t>
      </w:r>
      <w:r w:rsidRPr="00DC7E74">
        <w:rPr>
          <w:rFonts w:ascii="Times New Roman" w:eastAsiaTheme="minorEastAsia" w:hAnsi="Times New Roman" w:cs="Times New Roman"/>
          <w:bCs/>
          <w:sz w:val="28"/>
          <w:lang w:val="uk-UA"/>
        </w:rPr>
        <w:t>ділу.</w:t>
      </w:r>
    </w:p>
    <w:p w:rsidR="00DC7E74" w:rsidRDefault="00DC7E74" w:rsidP="00DC7E74">
      <w:pPr>
        <w:pStyle w:val="a3"/>
        <w:tabs>
          <w:tab w:val="left" w:pos="810"/>
          <w:tab w:val="left" w:pos="1080"/>
        </w:tabs>
        <w:ind w:left="0"/>
        <w:rPr>
          <w:rFonts w:ascii="Times New Roman" w:eastAsiaTheme="minorEastAsia" w:hAnsi="Times New Roman" w:cs="Times New Roman"/>
          <w:bCs/>
          <w:sz w:val="28"/>
          <w:lang w:val="uk-UA"/>
        </w:rPr>
      </w:pPr>
      <w:r>
        <w:rPr>
          <w:rFonts w:ascii="Times New Roman" w:eastAsiaTheme="minorEastAsia" w:hAnsi="Times New Roman" w:cs="Times New Roman"/>
          <w:bCs/>
          <w:sz w:val="28"/>
          <w:lang w:val="uk-UA"/>
        </w:rPr>
        <w:tab/>
        <w:t>Якщо просторовий спектр локалізований в області частот набагато</w:t>
      </w:r>
      <w:r w:rsidR="00960E2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 меншою за </w:t>
      </w:r>
      <m:oMath>
        <m:r>
          <w:rPr>
            <w:rFonts w:ascii="Cambria Math" w:eastAsiaTheme="minorEastAsia" w:hAnsi="Cambria Math" w:cs="Times New Roman"/>
            <w:sz w:val="28"/>
          </w:rPr>
          <m:t>k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,</m:t>
        </m:r>
      </m:oMath>
      <w:r w:rsidR="00960E2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 то величину похибки можна оцінити як відношення середніх квадратів вхідних розподілів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,</m:t>
        </m:r>
      </m:oMath>
      <w:r w:rsidR="00960E2E" w:rsidRPr="00960E2E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r w:rsidR="00960E2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 xml:space="preserve">- </m:t>
        </m:r>
      </m:oMath>
      <w:r w:rsidR="00960E2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частина вхідного розподілу, спектр якого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u&lt;</m:t>
        </m:r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0</m:t>
            </m:r>
          </m:sub>
        </m:sSub>
      </m:oMath>
      <w:r w:rsidR="00960E2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, тобто лежить в області частот, набагато менших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k,</m:t>
        </m:r>
      </m:oMath>
      <w:r w:rsidR="00960E2E" w:rsidRPr="00960E2E">
        <w:rPr>
          <w:rFonts w:ascii="Times New Roman" w:eastAsiaTheme="minorEastAsia" w:hAnsi="Times New Roman" w:cs="Times New Roman"/>
          <w:bCs/>
          <w:sz w:val="28"/>
          <w:lang w:val="ru-RU"/>
        </w:rPr>
        <w:t xml:space="preserve"> </w:t>
      </w:r>
      <w:r w:rsidR="00960E2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а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-</m:t>
        </m:r>
      </m:oMath>
      <w:r w:rsidR="00960E2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 частина вхідного розподілу, спектр якого лежить вище частоти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0</m:t>
            </m:r>
          </m:sub>
        </m:sSub>
      </m:oMath>
      <w:r w:rsidR="00960E2E">
        <w:rPr>
          <w:rFonts w:ascii="Times New Roman" w:eastAsiaTheme="minorEastAsia" w:hAnsi="Times New Roman" w:cs="Times New Roman"/>
          <w:bCs/>
          <w:sz w:val="28"/>
          <w:lang w:val="uk-UA"/>
        </w:rPr>
        <w:t>.</w:t>
      </w:r>
    </w:p>
    <w:p w:rsidR="00960E2E" w:rsidRDefault="00960E2E" w:rsidP="00DC7E74">
      <w:pPr>
        <w:pStyle w:val="a3"/>
        <w:tabs>
          <w:tab w:val="left" w:pos="810"/>
          <w:tab w:val="left" w:pos="1080"/>
        </w:tabs>
        <w:ind w:left="0"/>
        <w:rPr>
          <w:rFonts w:ascii="Times New Roman" w:eastAsiaTheme="minorEastAsia" w:hAnsi="Times New Roman" w:cs="Times New Roman"/>
          <w:bCs/>
          <w:sz w:val="28"/>
          <w:lang w:val="uk-UA"/>
        </w:rPr>
      </w:pPr>
      <w:r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Чим більше </w:t>
      </w:r>
      <m:oMath>
        <m:r>
          <w:rPr>
            <w:rFonts w:ascii="Cambria Math" w:eastAsiaTheme="minorEastAsia" w:hAnsi="Cambria Math" w:cs="Times New Roman"/>
            <w:sz w:val="28"/>
          </w:rPr>
          <m:t>u</m:t>
        </m:r>
        <m:r>
          <w:rPr>
            <w:rFonts w:ascii="Cambria Math" w:eastAsiaTheme="minorEastAsia" w:hAnsi="Cambria Math" w:cs="Times New Roman"/>
            <w:sz w:val="28"/>
            <w:lang w:val="ru-RU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lang w:val="uk-UA"/>
          </w:rPr>
          <m:t xml:space="preserve">від </m:t>
        </m:r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bCs/>
          <w:sz w:val="28"/>
          <w:lang w:val="uk-UA"/>
        </w:rPr>
        <w:t>, тим більше похибка.</w:t>
      </w:r>
    </w:p>
    <w:p w:rsidR="00960E2E" w:rsidRDefault="00960E2E" w:rsidP="00960E2E">
      <w:pPr>
        <w:pStyle w:val="a3"/>
        <w:tabs>
          <w:tab w:val="left" w:pos="810"/>
          <w:tab w:val="left" w:pos="1080"/>
        </w:tabs>
        <w:jc w:val="center"/>
        <w:rPr>
          <w:rFonts w:ascii="Times New Roman" w:eastAsiaTheme="minorEastAsia" w:hAnsi="Times New Roman" w:cs="Times New Roman"/>
          <w:b/>
          <w:bCs/>
          <w:sz w:val="28"/>
          <w:lang w:val="uk-UA"/>
        </w:rPr>
      </w:pPr>
      <w:r w:rsidRPr="00960E2E">
        <w:rPr>
          <w:rFonts w:ascii="Times New Roman" w:eastAsiaTheme="minorEastAsia" w:hAnsi="Times New Roman" w:cs="Times New Roman"/>
          <w:b/>
          <w:bCs/>
          <w:sz w:val="28"/>
          <w:lang w:val="uk-UA"/>
        </w:rPr>
        <w:t>Наближення геометричної оптики</w:t>
      </w:r>
    </w:p>
    <w:p w:rsidR="00960E2E" w:rsidRPr="00960E2E" w:rsidRDefault="00960E2E" w:rsidP="00960E2E">
      <w:pPr>
        <w:pStyle w:val="a3"/>
        <w:tabs>
          <w:tab w:val="left" w:pos="810"/>
          <w:tab w:val="left" w:pos="1080"/>
        </w:tabs>
        <w:rPr>
          <w:rFonts w:ascii="Times New Roman" w:eastAsiaTheme="minorEastAsia" w:hAnsi="Times New Roman" w:cs="Times New Roman"/>
          <w:bCs/>
          <w:sz w:val="28"/>
          <w:lang w:val="ru-RU"/>
        </w:rPr>
      </w:pPr>
      <w:r w:rsidRPr="00960E2E">
        <w:rPr>
          <w:rFonts w:ascii="Times New Roman" w:eastAsiaTheme="minorEastAsia" w:hAnsi="Times New Roman" w:cs="Times New Roman"/>
          <w:bCs/>
          <w:sz w:val="28"/>
          <w:lang w:val="uk-UA"/>
        </w:rPr>
        <w:t>Розкладемо в ряд</w:t>
      </w:r>
      <w:r>
        <w:rPr>
          <w:rFonts w:ascii="Times New Roman" w:eastAsiaTheme="minorEastAsia" w:hAnsi="Times New Roman" w:cs="Times New Roman"/>
          <w:bCs/>
          <w:sz w:val="28"/>
          <w:lang w:val="uk-UA"/>
        </w:rPr>
        <w:t>:</w:t>
      </w:r>
    </w:p>
    <w:p w:rsidR="00960E2E" w:rsidRPr="00960E2E" w:rsidRDefault="0067405B" w:rsidP="00960E2E">
      <w:pPr>
        <w:pStyle w:val="a3"/>
        <w:tabs>
          <w:tab w:val="left" w:pos="810"/>
          <w:tab w:val="left" w:pos="1080"/>
        </w:tabs>
        <w:rPr>
          <w:rFonts w:ascii="Times New Roman" w:eastAsiaTheme="minorEastAsia" w:hAnsi="Times New Roman" w:cs="Times New Roman"/>
          <w:bCs/>
          <w:sz w:val="28"/>
        </w:rPr>
      </w:pPr>
      <m:oMathPara>
        <m:oMathParaPr>
          <m:jc m:val="centerGroup"/>
        </m:oMathParaPr>
        <m:oMath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</w:rPr>
                <m:t>-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</w:rPr>
                <m:t>-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bSup>
            </m:e>
          </m:rad>
          <m:r>
            <w:rPr>
              <w:rFonts w:ascii="Cambria Math" w:eastAsiaTheme="minorEastAsia" w:hAnsi="Cambria Math" w:cs="Times New Roman"/>
              <w:sz w:val="28"/>
            </w:rPr>
            <m:t>=k(1=</m:t>
          </m:r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den>
          </m:f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b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3</m:t>
                  </m:r>
                </m:sup>
              </m:sSup>
            </m:den>
          </m:f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+</m:t>
                      </m:r>
                      <m:sSubSup>
                        <m:sSubSup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4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</w:rPr>
            <m:t>-…)</m:t>
          </m:r>
        </m:oMath>
      </m:oMathPara>
    </w:p>
    <w:p w:rsidR="00960E2E" w:rsidRPr="00960E2E" w:rsidRDefault="00960E2E" w:rsidP="00960E2E">
      <w:pPr>
        <w:pStyle w:val="a3"/>
        <w:tabs>
          <w:tab w:val="left" w:pos="810"/>
          <w:tab w:val="left" w:pos="1080"/>
        </w:tabs>
        <w:rPr>
          <w:rFonts w:ascii="Times New Roman" w:eastAsiaTheme="minorEastAsia" w:hAnsi="Times New Roman" w:cs="Times New Roman"/>
          <w:bCs/>
          <w:sz w:val="28"/>
          <w:lang w:val="ru-RU"/>
        </w:rPr>
      </w:pPr>
      <w:r w:rsidRPr="00960E2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Відкидаємо всі члени крім першого, вважаючи, що вони менші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π</m:t>
        </m:r>
      </m:oMath>
      <w:r w:rsidRPr="00960E2E">
        <w:rPr>
          <w:rFonts w:ascii="Times New Roman" w:eastAsiaTheme="minorEastAsia" w:hAnsi="Times New Roman" w:cs="Times New Roman"/>
          <w:bCs/>
          <w:sz w:val="28"/>
          <w:lang w:val="uk-UA"/>
        </w:rPr>
        <w:t>.</w:t>
      </w:r>
    </w:p>
    <w:p w:rsidR="00960E2E" w:rsidRPr="00960E2E" w:rsidRDefault="00960E2E" w:rsidP="00960E2E">
      <w:pPr>
        <w:pStyle w:val="a3"/>
        <w:tabs>
          <w:tab w:val="left" w:pos="810"/>
          <w:tab w:val="left" w:pos="1080"/>
        </w:tabs>
        <w:rPr>
          <w:rFonts w:ascii="Times New Roman" w:eastAsiaTheme="minorEastAsia" w:hAnsi="Times New Roman" w:cs="Times New Roman"/>
          <w:bCs/>
          <w:sz w:val="28"/>
        </w:rPr>
      </w:pPr>
      <w:r w:rsidRPr="00960E2E">
        <w:rPr>
          <w:rFonts w:ascii="Times New Roman" w:eastAsiaTheme="minorEastAsia" w:hAnsi="Times New Roman" w:cs="Times New Roman"/>
          <w:bCs/>
          <w:sz w:val="28"/>
          <w:lang w:val="uk-UA"/>
        </w:rPr>
        <w:t>Тоді</w:t>
      </w:r>
    </w:p>
    <w:p w:rsidR="00960E2E" w:rsidRPr="00960E2E" w:rsidRDefault="00960E2E" w:rsidP="00960E2E">
      <w:pPr>
        <w:pStyle w:val="a3"/>
        <w:tabs>
          <w:tab w:val="left" w:pos="810"/>
          <w:tab w:val="left" w:pos="1080"/>
        </w:tabs>
        <w:rPr>
          <w:rFonts w:ascii="Times New Roman" w:eastAsiaTheme="minorEastAsia" w:hAnsi="Times New Roman" w:cs="Times New Roman"/>
          <w:bCs/>
          <w:i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  <w:lang w:val="el-GR"/>
            </w:rPr>
            <m:t>ζ</m:t>
          </m:r>
          <m:d>
            <m:d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funcPr>
            <m:fName>
              <m:r>
                <w:rPr>
                  <w:rFonts w:ascii="Cambria Math" w:eastAsiaTheme="minorEastAsia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</w:rPr>
                <m:t>(ikz)</m:t>
              </m:r>
            </m:e>
          </m:func>
          <m:r>
            <w:rPr>
              <w:rFonts w:ascii="Cambria Math" w:eastAsiaTheme="minorEastAsia" w:hAnsi="Cambria Math" w:cs="Times New Roman"/>
              <w:sz w:val="28"/>
            </w:rPr>
            <m:t>, </m:t>
          </m:r>
          <m:r>
            <w:rPr>
              <w:rFonts w:ascii="Cambria Math" w:eastAsiaTheme="minorEastAsia" w:hAnsi="Cambria Math" w:cs="Times New Roman"/>
              <w:sz w:val="28"/>
              <w:lang w:val="uk-UA"/>
            </w:rPr>
            <m:t>якщо </m:t>
          </m:r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z(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</w:rPr>
                <m:t>+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</w:rPr>
                <m:t>)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2k</m:t>
              </m:r>
            </m:den>
          </m:f>
          <m:r>
            <w:rPr>
              <w:rFonts w:ascii="Cambria Math" w:eastAsiaTheme="minorEastAsia" w:hAnsi="Cambria Math" w:cs="Times New Roman"/>
              <w:sz w:val="28"/>
              <w:lang w:val="uk-UA"/>
            </w:rPr>
            <m:t>≪π</m:t>
          </m:r>
        </m:oMath>
      </m:oMathPara>
    </w:p>
    <w:p w:rsidR="006D666E" w:rsidRPr="006D666E" w:rsidRDefault="006D666E" w:rsidP="006D666E">
      <w:pPr>
        <w:pStyle w:val="a3"/>
        <w:ind w:left="0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uk-UA"/>
        </w:rPr>
        <w:tab/>
      </w:r>
      <w:r w:rsidRPr="006D666E">
        <w:rPr>
          <w:rFonts w:ascii="Times New Roman" w:eastAsiaTheme="minorEastAsia" w:hAnsi="Times New Roman" w:cs="Times New Roman"/>
          <w:bCs/>
          <w:sz w:val="28"/>
          <w:lang w:val="uk-UA"/>
        </w:rPr>
        <w:t>Ця умова – умова застосування наближення геометричної оптики.</w:t>
      </w:r>
    </w:p>
    <w:p w:rsidR="006D666E" w:rsidRDefault="006D666E" w:rsidP="006D666E">
      <w:pPr>
        <w:pStyle w:val="a3"/>
        <w:ind w:left="0" w:firstLine="720"/>
        <w:rPr>
          <w:rFonts w:ascii="Times New Roman" w:eastAsiaTheme="minorEastAsia" w:hAnsi="Times New Roman" w:cs="Times New Roman"/>
          <w:bCs/>
          <w:sz w:val="28"/>
          <w:lang w:val="uk-UA"/>
        </w:rPr>
      </w:pPr>
      <w:r w:rsidRPr="006D666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Частотна характеристика не залежить від змінних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 та </m:t>
        </m:r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,</m:t>
        </m:r>
      </m:oMath>
      <w:r w:rsidRPr="006D666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 тому поширення хвилі у вільному просторі описується найбільш простим чином.</w:t>
      </w:r>
    </w:p>
    <w:p w:rsidR="006D666E" w:rsidRDefault="006D666E" w:rsidP="006D666E">
      <w:pPr>
        <w:pStyle w:val="a3"/>
        <w:jc w:val="center"/>
        <w:rPr>
          <w:rFonts w:ascii="Times New Roman" w:eastAsiaTheme="minorEastAsia" w:hAnsi="Times New Roman" w:cs="Times New Roman"/>
          <w:b/>
          <w:bCs/>
          <w:sz w:val="28"/>
          <w:lang w:val="uk-UA"/>
        </w:rPr>
      </w:pPr>
      <w:r w:rsidRPr="006D666E">
        <w:rPr>
          <w:rFonts w:ascii="Times New Roman" w:eastAsiaTheme="minorEastAsia" w:hAnsi="Times New Roman" w:cs="Times New Roman"/>
          <w:b/>
          <w:bCs/>
          <w:sz w:val="28"/>
          <w:lang w:val="uk-UA"/>
        </w:rPr>
        <w:t xml:space="preserve">Дифракція </w:t>
      </w:r>
      <w:proofErr w:type="spellStart"/>
      <w:r w:rsidRPr="006D666E">
        <w:rPr>
          <w:rFonts w:ascii="Times New Roman" w:eastAsiaTheme="minorEastAsia" w:hAnsi="Times New Roman" w:cs="Times New Roman"/>
          <w:b/>
          <w:bCs/>
          <w:sz w:val="28"/>
          <w:lang w:val="uk-UA"/>
        </w:rPr>
        <w:t>Френеля</w:t>
      </w:r>
      <w:proofErr w:type="spellEnd"/>
    </w:p>
    <w:p w:rsidR="006D666E" w:rsidRPr="006D666E" w:rsidRDefault="006D666E" w:rsidP="006D666E">
      <w:pPr>
        <w:pStyle w:val="a3"/>
        <w:rPr>
          <w:rFonts w:ascii="Times New Roman" w:eastAsiaTheme="minorEastAsia" w:hAnsi="Times New Roman" w:cs="Times New Roman"/>
          <w:bCs/>
          <w:sz w:val="28"/>
        </w:rPr>
      </w:pPr>
      <w:r w:rsidRPr="006D666E">
        <w:rPr>
          <w:rFonts w:ascii="Times New Roman" w:eastAsiaTheme="minorEastAsia" w:hAnsi="Times New Roman" w:cs="Times New Roman"/>
          <w:bCs/>
          <w:sz w:val="28"/>
          <w:lang w:val="uk-UA"/>
        </w:rPr>
        <w:t>Виконується умова:</w:t>
      </w:r>
    </w:p>
    <w:p w:rsidR="006D666E" w:rsidRPr="006D666E" w:rsidRDefault="0067405B" w:rsidP="006D666E">
      <w:pPr>
        <w:pStyle w:val="a3"/>
        <w:jc w:val="both"/>
        <w:rPr>
          <w:rFonts w:ascii="Times New Roman" w:eastAsiaTheme="minorEastAsia" w:hAnsi="Times New Roman" w:cs="Times New Roman"/>
          <w:bCs/>
          <w:iCs/>
          <w:sz w:val="28"/>
          <w:lang w:val="uk-UA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z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bCs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8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k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3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lang w:val="uk-UA"/>
            </w:rPr>
            <m:t>≪π</m:t>
          </m:r>
        </m:oMath>
      </m:oMathPara>
    </w:p>
    <w:p w:rsidR="006D666E" w:rsidRPr="006D666E" w:rsidRDefault="006D666E" w:rsidP="006D666E">
      <w:pPr>
        <w:pStyle w:val="a3"/>
        <w:ind w:left="0"/>
        <w:jc w:val="both"/>
        <w:rPr>
          <w:rFonts w:ascii="Times New Roman" w:eastAsiaTheme="minorEastAsia" w:hAnsi="Times New Roman" w:cs="Times New Roman"/>
          <w:bCs/>
          <w:sz w:val="28"/>
        </w:rPr>
      </w:pPr>
    </w:p>
    <w:p w:rsidR="006D666E" w:rsidRPr="006D666E" w:rsidRDefault="006D666E" w:rsidP="006D666E">
      <w:pPr>
        <w:pStyle w:val="a3"/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ru-RU"/>
        </w:rPr>
        <w:tab/>
      </w:r>
      <w:r w:rsidRPr="006D666E">
        <w:rPr>
          <w:rFonts w:ascii="Times New Roman" w:hAnsi="Times New Roman" w:cs="Times New Roman"/>
          <w:bCs/>
          <w:sz w:val="28"/>
          <w:lang w:val="uk-UA"/>
        </w:rPr>
        <w:t>У розкладі зберігаються два перших доданки.</w:t>
      </w:r>
    </w:p>
    <w:p w:rsidR="006D666E" w:rsidRDefault="006D666E" w:rsidP="006D666E">
      <w:pPr>
        <w:pStyle w:val="a3"/>
        <w:ind w:left="0" w:firstLine="720"/>
        <w:jc w:val="both"/>
        <w:rPr>
          <w:rFonts w:ascii="Times New Roman" w:eastAsiaTheme="minorEastAsia" w:hAnsi="Times New Roman" w:cs="Times New Roman"/>
          <w:bCs/>
          <w:sz w:val="28"/>
          <w:lang w:val="uk-UA"/>
        </w:rPr>
      </w:pPr>
      <w:r w:rsidRPr="006D666E">
        <w:rPr>
          <w:rFonts w:ascii="Times New Roman" w:eastAsiaTheme="minorEastAsia" w:hAnsi="Times New Roman" w:cs="Times New Roman"/>
          <w:bCs/>
          <w:sz w:val="28"/>
          <w:lang w:val="uk-UA"/>
        </w:rPr>
        <w:t xml:space="preserve">Дана умова визначає вигляд частотної характеристики, за якою справедлива дифракція </w:t>
      </w:r>
      <w:proofErr w:type="spellStart"/>
      <w:r w:rsidRPr="006D666E">
        <w:rPr>
          <w:rFonts w:ascii="Times New Roman" w:eastAsiaTheme="minorEastAsia" w:hAnsi="Times New Roman" w:cs="Times New Roman"/>
          <w:bCs/>
          <w:sz w:val="28"/>
          <w:lang w:val="uk-UA"/>
        </w:rPr>
        <w:t>Френеля</w:t>
      </w:r>
      <w:proofErr w:type="spellEnd"/>
      <w:r w:rsidRPr="006D666E">
        <w:rPr>
          <w:rFonts w:ascii="Times New Roman" w:eastAsiaTheme="minorEastAsia" w:hAnsi="Times New Roman" w:cs="Times New Roman"/>
          <w:bCs/>
          <w:sz w:val="28"/>
          <w:lang w:val="uk-UA"/>
        </w:rPr>
        <w:t>. Тоді вигляд для частотної функції має вид:</w:t>
      </w:r>
    </w:p>
    <w:p w:rsidR="006D666E" w:rsidRPr="006D666E" w:rsidRDefault="006D666E" w:rsidP="006D666E">
      <w:pPr>
        <w:pStyle w:val="a3"/>
        <w:ind w:firstLine="720"/>
        <w:jc w:val="both"/>
        <w:rPr>
          <w:rFonts w:ascii="Times New Roman" w:eastAsiaTheme="minorEastAsia" w:hAnsi="Times New Roman" w:cs="Times New Roman"/>
          <w:bCs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  <w:lang w:val="el-GR"/>
            </w:rPr>
            <m:t>ζ</m:t>
          </m:r>
          <m:d>
            <m:d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lang w:val="uk-UA"/>
                </w:rPr>
                <m:t>,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</w:rPr>
                <m:t>(ikz)</m:t>
              </m:r>
            </m:e>
          </m:func>
          <m:r>
            <w:rPr>
              <w:rFonts w:ascii="Cambria Math" w:eastAsiaTheme="minorEastAsia" w:hAnsi="Cambria Math" w:cs="Times New Roman"/>
              <w:sz w:val="28"/>
            </w:rPr>
            <m:t>ex[-i</m:t>
          </m:r>
          <m:f>
            <m:f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z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2k</m:t>
              </m:r>
            </m:den>
          </m:f>
          <m:r>
            <w:rPr>
              <w:rFonts w:ascii="Cambria Math" w:eastAsiaTheme="minorEastAsia" w:hAnsi="Cambria Math" w:cs="Times New Roman"/>
              <w:sz w:val="28"/>
            </w:rPr>
            <m:t>(</m:t>
          </m:r>
          <m:sSubSup>
            <m:sSubSup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</w:rPr>
            <m:t>+</m:t>
          </m:r>
          <m:sSubSup>
            <m:sSubSupPr>
              <m:ctrlPr>
                <w:rPr>
                  <w:rFonts w:ascii="Cambria Math" w:eastAsiaTheme="minorEastAsia" w:hAnsi="Cambria Math" w:cs="Times New Roman"/>
                  <w:bCs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</w:rPr>
            <m:t>)]</m:t>
          </m:r>
        </m:oMath>
      </m:oMathPara>
    </w:p>
    <w:p w:rsidR="006D666E" w:rsidRPr="006D666E" w:rsidRDefault="006D666E" w:rsidP="006D666E">
      <w:pPr>
        <w:pStyle w:val="a3"/>
        <w:ind w:left="0"/>
        <w:rPr>
          <w:rFonts w:ascii="Times New Roman" w:eastAsiaTheme="minorEastAsia" w:hAnsi="Times New Roman" w:cs="Times New Roman"/>
          <w:bCs/>
          <w:sz w:val="28"/>
          <w:lang w:val="ru-RU"/>
        </w:rPr>
      </w:pPr>
      <w:r>
        <w:rPr>
          <w:rFonts w:ascii="Times New Roman" w:eastAsiaTheme="minorEastAsia" w:hAnsi="Times New Roman" w:cs="Times New Roman"/>
          <w:bCs/>
          <w:sz w:val="28"/>
          <w:lang w:val="ru-RU"/>
        </w:rPr>
        <w:tab/>
      </w:r>
      <w:r w:rsidRPr="006D666E">
        <w:rPr>
          <w:rFonts w:ascii="Times New Roman" w:hAnsi="Times New Roman" w:cs="Times New Roman"/>
          <w:bCs/>
          <w:sz w:val="28"/>
          <w:lang w:val="uk-UA"/>
        </w:rPr>
        <w:t>Дане співвідношення виконується набагато ширше ніж виконання наведеної умови.</w:t>
      </w:r>
    </w:p>
    <w:p w:rsidR="006D666E" w:rsidRPr="006D666E" w:rsidRDefault="006D666E" w:rsidP="006D666E">
      <w:pPr>
        <w:pStyle w:val="a3"/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</w:p>
    <w:p w:rsidR="006D666E" w:rsidRPr="006D666E" w:rsidRDefault="006D666E" w:rsidP="006D666E">
      <w:pPr>
        <w:pStyle w:val="a3"/>
        <w:ind w:left="0"/>
        <w:jc w:val="both"/>
        <w:rPr>
          <w:rFonts w:ascii="Times New Roman" w:eastAsiaTheme="minorEastAsia" w:hAnsi="Times New Roman" w:cs="Times New Roman"/>
          <w:bCs/>
          <w:sz w:val="28"/>
          <w:lang w:val="ru-RU"/>
        </w:rPr>
      </w:pPr>
    </w:p>
    <w:p w:rsidR="00960E2E" w:rsidRPr="006D666E" w:rsidRDefault="00960E2E" w:rsidP="00960E2E">
      <w:pPr>
        <w:pStyle w:val="a3"/>
        <w:tabs>
          <w:tab w:val="left" w:pos="810"/>
          <w:tab w:val="left" w:pos="1080"/>
        </w:tabs>
        <w:ind w:left="0"/>
        <w:rPr>
          <w:rFonts w:ascii="Times New Roman" w:eastAsiaTheme="minorEastAsia" w:hAnsi="Times New Roman" w:cs="Times New Roman"/>
          <w:bCs/>
          <w:sz w:val="28"/>
          <w:lang w:val="ru-RU"/>
        </w:rPr>
      </w:pPr>
    </w:p>
    <w:sectPr w:rsidR="00960E2E" w:rsidRPr="006D666E" w:rsidSect="00FA4FBB">
      <w:footerReference w:type="default" r:id="rId9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FBB" w:rsidRDefault="00FA4FBB" w:rsidP="00FA4FBB">
      <w:pPr>
        <w:spacing w:after="0" w:line="240" w:lineRule="auto"/>
      </w:pPr>
      <w:r>
        <w:separator/>
      </w:r>
    </w:p>
  </w:endnote>
  <w:endnote w:type="continuationSeparator" w:id="0">
    <w:p w:rsidR="00FA4FBB" w:rsidRDefault="00FA4FBB" w:rsidP="00FA4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7058816"/>
      <w:docPartObj>
        <w:docPartGallery w:val="Page Numbers (Bottom of Page)"/>
        <w:docPartUnique/>
      </w:docPartObj>
    </w:sdtPr>
    <w:sdtEndPr/>
    <w:sdtContent>
      <w:p w:rsidR="00FA4FBB" w:rsidRDefault="00FA4FB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05B" w:rsidRPr="0067405B">
          <w:rPr>
            <w:noProof/>
            <w:lang w:val="ru-RU"/>
          </w:rPr>
          <w:t>5</w:t>
        </w:r>
        <w:r>
          <w:fldChar w:fldCharType="end"/>
        </w:r>
      </w:p>
    </w:sdtContent>
  </w:sdt>
  <w:p w:rsidR="00FA4FBB" w:rsidRDefault="00FA4F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FBB" w:rsidRDefault="00FA4FBB" w:rsidP="00FA4FBB">
      <w:pPr>
        <w:spacing w:after="0" w:line="240" w:lineRule="auto"/>
      </w:pPr>
      <w:r>
        <w:separator/>
      </w:r>
    </w:p>
  </w:footnote>
  <w:footnote w:type="continuationSeparator" w:id="0">
    <w:p w:rsidR="00FA4FBB" w:rsidRDefault="00FA4FBB" w:rsidP="00FA4F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F4DD5"/>
    <w:multiLevelType w:val="hybridMultilevel"/>
    <w:tmpl w:val="78EA0E80"/>
    <w:lvl w:ilvl="0" w:tplc="0409000F">
      <w:start w:val="1"/>
      <w:numFmt w:val="decimal"/>
      <w:lvlText w:val="%1.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386F377A"/>
    <w:multiLevelType w:val="hybridMultilevel"/>
    <w:tmpl w:val="DF9A9AE0"/>
    <w:lvl w:ilvl="0" w:tplc="A774B3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z w:val="4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127AB2"/>
    <w:multiLevelType w:val="hybridMultilevel"/>
    <w:tmpl w:val="16681C3A"/>
    <w:lvl w:ilvl="0" w:tplc="2FFA0A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EA"/>
    <w:rsid w:val="002475D6"/>
    <w:rsid w:val="003461E2"/>
    <w:rsid w:val="00476BC9"/>
    <w:rsid w:val="00560B57"/>
    <w:rsid w:val="0067405B"/>
    <w:rsid w:val="006938E5"/>
    <w:rsid w:val="006D666E"/>
    <w:rsid w:val="006E7850"/>
    <w:rsid w:val="00870DEA"/>
    <w:rsid w:val="009323B2"/>
    <w:rsid w:val="00960E2E"/>
    <w:rsid w:val="009A6209"/>
    <w:rsid w:val="00B07609"/>
    <w:rsid w:val="00B31DDF"/>
    <w:rsid w:val="00BE7366"/>
    <w:rsid w:val="00C361F5"/>
    <w:rsid w:val="00DC7E74"/>
    <w:rsid w:val="00E52827"/>
    <w:rsid w:val="00EE50D0"/>
    <w:rsid w:val="00EF0F96"/>
    <w:rsid w:val="00F3539E"/>
    <w:rsid w:val="00FA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4088A4A"/>
  <w15:chartTrackingRefBased/>
  <w15:docId w15:val="{2673E14C-E0A3-4230-AFAD-695A683A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FB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4FB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4FBB"/>
  </w:style>
  <w:style w:type="paragraph" w:styleId="a6">
    <w:name w:val="footer"/>
    <w:basedOn w:val="a"/>
    <w:link w:val="a7"/>
    <w:uiPriority w:val="99"/>
    <w:unhideWhenUsed/>
    <w:rsid w:val="00FA4FB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4FBB"/>
  </w:style>
  <w:style w:type="character" w:styleId="a8">
    <w:name w:val="Placeholder Text"/>
    <w:basedOn w:val="a0"/>
    <w:uiPriority w:val="99"/>
    <w:semiHidden/>
    <w:rsid w:val="006938E5"/>
    <w:rPr>
      <w:color w:val="808080"/>
    </w:rPr>
  </w:style>
  <w:style w:type="paragraph" w:styleId="a9">
    <w:name w:val="Normal (Web)"/>
    <w:basedOn w:val="a"/>
    <w:uiPriority w:val="99"/>
    <w:semiHidden/>
    <w:unhideWhenUsed/>
    <w:rsid w:val="006E7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5</Pages>
  <Words>1318</Words>
  <Characters>7515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7</cp:revision>
  <dcterms:created xsi:type="dcterms:W3CDTF">2021-01-29T10:11:00Z</dcterms:created>
  <dcterms:modified xsi:type="dcterms:W3CDTF">2021-01-31T21:43:00Z</dcterms:modified>
</cp:coreProperties>
</file>