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F89" w:rsidRDefault="00E27F89" w:rsidP="00A14146">
      <w:pPr>
        <w:spacing w:after="0" w:line="240" w:lineRule="auto"/>
        <w:ind w:firstLine="567"/>
        <w:jc w:val="left"/>
      </w:pPr>
      <w:r>
        <w:t xml:space="preserve">Жанна </w:t>
      </w:r>
      <w:proofErr w:type="spellStart"/>
      <w:r>
        <w:t>Бучко</w:t>
      </w:r>
      <w:proofErr w:type="spellEnd"/>
      <w:r>
        <w:t>, Роман Іваночко</w:t>
      </w:r>
    </w:p>
    <w:p w:rsidR="00E27F89" w:rsidRDefault="00E27F89" w:rsidP="00A14146">
      <w:pPr>
        <w:spacing w:after="0" w:line="240" w:lineRule="auto"/>
        <w:ind w:firstLine="567"/>
        <w:jc w:val="left"/>
      </w:pPr>
      <w:r>
        <w:t xml:space="preserve">Чернівецький національний університет імені Юрія </w:t>
      </w:r>
      <w:proofErr w:type="spellStart"/>
      <w:r>
        <w:t>Федьковича</w:t>
      </w:r>
      <w:proofErr w:type="spellEnd"/>
    </w:p>
    <w:p w:rsidR="00E27F89" w:rsidRDefault="00E27F89" w:rsidP="00A14146">
      <w:pPr>
        <w:spacing w:after="0" w:line="240" w:lineRule="auto"/>
        <w:ind w:firstLine="567"/>
        <w:jc w:val="center"/>
      </w:pPr>
    </w:p>
    <w:p w:rsidR="00124BC0" w:rsidRDefault="00E27F89" w:rsidP="00A14146">
      <w:pPr>
        <w:spacing w:after="0" w:line="240" w:lineRule="auto"/>
        <w:ind w:firstLine="567"/>
        <w:jc w:val="center"/>
        <w:rPr>
          <w:b/>
          <w:sz w:val="32"/>
          <w:szCs w:val="32"/>
        </w:rPr>
      </w:pPr>
      <w:r w:rsidRPr="00124BC0">
        <w:rPr>
          <w:b/>
          <w:sz w:val="32"/>
          <w:szCs w:val="32"/>
        </w:rPr>
        <w:t>БЕЗПЕ</w:t>
      </w:r>
      <w:r w:rsidR="008239AA">
        <w:rPr>
          <w:b/>
          <w:sz w:val="32"/>
          <w:szCs w:val="32"/>
        </w:rPr>
        <w:t xml:space="preserve">ЧНИЙ ТУРИЗМ </w:t>
      </w:r>
      <w:r w:rsidRPr="00124BC0">
        <w:rPr>
          <w:b/>
          <w:sz w:val="32"/>
          <w:szCs w:val="32"/>
        </w:rPr>
        <w:t xml:space="preserve">В </w:t>
      </w:r>
      <w:r w:rsidR="008239AA">
        <w:rPr>
          <w:b/>
          <w:sz w:val="32"/>
          <w:szCs w:val="32"/>
        </w:rPr>
        <w:t>УКРАЇНСЬКИХ КАРПАТАХ</w:t>
      </w:r>
    </w:p>
    <w:p w:rsidR="008239AA" w:rsidRDefault="008239AA" w:rsidP="00A14146">
      <w:pPr>
        <w:spacing w:after="0" w:line="240" w:lineRule="auto"/>
        <w:ind w:firstLine="567"/>
        <w:jc w:val="center"/>
        <w:rPr>
          <w:b/>
          <w:sz w:val="32"/>
          <w:szCs w:val="32"/>
        </w:rPr>
      </w:pPr>
    </w:p>
    <w:p w:rsidR="007334F0" w:rsidRDefault="008239AA" w:rsidP="00A14146">
      <w:pPr>
        <w:spacing w:after="0" w:line="240" w:lineRule="auto"/>
        <w:ind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Згідно Закону України "Про туризм"</w:t>
      </w:r>
      <w:r w:rsidR="00F919CB">
        <w:rPr>
          <w:rFonts w:cs="Times New Roman"/>
          <w:szCs w:val="28"/>
        </w:rPr>
        <w:t>, опікуватися безпекою туристів насамперед</w:t>
      </w:r>
      <w:r w:rsidRPr="00D22344">
        <w:rPr>
          <w:rFonts w:cs="Times New Roman"/>
          <w:szCs w:val="28"/>
        </w:rPr>
        <w:t xml:space="preserve"> повинні місцеві органи влади та суб’єкти туристичної діяльності </w:t>
      </w:r>
      <w:r w:rsidR="00D05CF1">
        <w:rPr>
          <w:rFonts w:cs="Times New Roman"/>
          <w:szCs w:val="28"/>
          <w:lang w:val="ru-RU"/>
        </w:rPr>
        <w:t>[1</w:t>
      </w:r>
      <w:r w:rsidRPr="00A944A2">
        <w:rPr>
          <w:rFonts w:cs="Times New Roman"/>
          <w:szCs w:val="28"/>
          <w:lang w:val="ru-RU"/>
        </w:rPr>
        <w:t>]</w:t>
      </w:r>
      <w:r w:rsidRPr="00D22344">
        <w:rPr>
          <w:rFonts w:cs="Times New Roman"/>
          <w:iCs/>
          <w:szCs w:val="28"/>
        </w:rPr>
        <w:t xml:space="preserve">. </w:t>
      </w:r>
      <w:r w:rsidRPr="00D22344">
        <w:rPr>
          <w:rFonts w:cs="Times New Roman"/>
          <w:szCs w:val="28"/>
        </w:rPr>
        <w:t xml:space="preserve">Саме вони, здійснюючи відповідний вид діяльності, зобов’язані створювати безпечні умови в місцях надання туристичних послуг, забезпечувати належне облаштування маршрутів для походів, прогулянок, екскурсій тощо. Окрім цього, вони повинні забезпечувати спеціальні вимоги безпеки під час надання туристичних послуг з підвищеним ризиком, до яких саме і належить гірський відпочинок. Проте </w:t>
      </w:r>
      <w:r w:rsidR="007334F0">
        <w:rPr>
          <w:rFonts w:cs="Times New Roman"/>
          <w:szCs w:val="28"/>
        </w:rPr>
        <w:t xml:space="preserve">в горах </w:t>
      </w:r>
      <w:r w:rsidRPr="00D22344">
        <w:rPr>
          <w:rFonts w:cs="Times New Roman"/>
          <w:szCs w:val="28"/>
        </w:rPr>
        <w:t xml:space="preserve"> </w:t>
      </w:r>
      <w:r w:rsidR="007334F0" w:rsidRPr="00D22344">
        <w:rPr>
          <w:rFonts w:cs="Times New Roman"/>
          <w:szCs w:val="28"/>
        </w:rPr>
        <w:t xml:space="preserve">ніхто не застрахований </w:t>
      </w:r>
      <w:r w:rsidR="007334F0">
        <w:rPr>
          <w:rFonts w:cs="Times New Roman"/>
          <w:szCs w:val="28"/>
        </w:rPr>
        <w:t xml:space="preserve">від </w:t>
      </w:r>
      <w:r w:rsidRPr="00D22344">
        <w:rPr>
          <w:rFonts w:cs="Times New Roman"/>
          <w:szCs w:val="28"/>
        </w:rPr>
        <w:t>небезпек</w:t>
      </w:r>
      <w:r w:rsidR="007334F0">
        <w:rPr>
          <w:rFonts w:cs="Times New Roman"/>
          <w:szCs w:val="28"/>
        </w:rPr>
        <w:t>, що й потребує налагодженої чіткої системи організації гірської рятувальної служби.</w:t>
      </w:r>
    </w:p>
    <w:p w:rsidR="008239AA" w:rsidRDefault="008239AA" w:rsidP="00A14146">
      <w:pPr>
        <w:spacing w:after="0" w:line="240" w:lineRule="auto"/>
        <w:ind w:firstLine="567"/>
        <w:rPr>
          <w:rFonts w:cs="Times New Roman"/>
          <w:iCs/>
          <w:szCs w:val="28"/>
        </w:rPr>
      </w:pPr>
      <w:r w:rsidRPr="00D22344">
        <w:rPr>
          <w:rFonts w:cs="Times New Roman"/>
          <w:szCs w:val="28"/>
        </w:rPr>
        <w:t>Нині гірські рятувальники є частиною Державн</w:t>
      </w:r>
      <w:r w:rsidR="007334F0">
        <w:rPr>
          <w:rFonts w:cs="Times New Roman"/>
          <w:szCs w:val="28"/>
        </w:rPr>
        <w:t xml:space="preserve">ої служби надзвичайних ситуацій. </w:t>
      </w:r>
      <w:r w:rsidRPr="00D22344">
        <w:rPr>
          <w:rFonts w:cs="Times New Roman"/>
          <w:bCs/>
          <w:szCs w:val="28"/>
        </w:rPr>
        <w:t>Наразі кожна з чотирьох областей</w:t>
      </w:r>
      <w:r w:rsidR="007334F0">
        <w:rPr>
          <w:rFonts w:cs="Times New Roman"/>
          <w:bCs/>
          <w:szCs w:val="28"/>
        </w:rPr>
        <w:t xml:space="preserve"> Карпатського регіону України </w:t>
      </w:r>
      <w:r w:rsidRPr="00D22344">
        <w:rPr>
          <w:rFonts w:cs="Times New Roman"/>
          <w:bCs/>
          <w:szCs w:val="28"/>
        </w:rPr>
        <w:t>по-своєму організов</w:t>
      </w:r>
      <w:r w:rsidR="007334F0">
        <w:rPr>
          <w:rFonts w:cs="Times New Roman"/>
          <w:bCs/>
          <w:szCs w:val="28"/>
        </w:rPr>
        <w:t>ує цю роботу</w:t>
      </w:r>
      <w:r w:rsidRPr="00D22344">
        <w:rPr>
          <w:rFonts w:cs="Times New Roman"/>
          <w:bCs/>
          <w:szCs w:val="28"/>
        </w:rPr>
        <w:t>. </w:t>
      </w:r>
      <w:r w:rsidR="007334F0">
        <w:rPr>
          <w:rFonts w:cs="Times New Roman"/>
          <w:bCs/>
          <w:szCs w:val="28"/>
        </w:rPr>
        <w:t xml:space="preserve">Зокрема, </w:t>
      </w:r>
      <w:r w:rsidR="007334F0">
        <w:rPr>
          <w:rFonts w:cs="Times New Roman"/>
          <w:szCs w:val="28"/>
        </w:rPr>
        <w:t>функціонують такі структури</w:t>
      </w:r>
      <w:r w:rsidRPr="00DE4918">
        <w:rPr>
          <w:rFonts w:cs="Times New Roman"/>
          <w:szCs w:val="28"/>
        </w:rPr>
        <w:t>: спеціалізований пошуково-рятувальний підрозділ в Івано-Франківській області, контрольно-рятувальна служба у Львові, гірська пошуково-ряту</w:t>
      </w:r>
      <w:r w:rsidR="007334F0">
        <w:rPr>
          <w:rFonts w:cs="Times New Roman"/>
          <w:szCs w:val="28"/>
        </w:rPr>
        <w:t xml:space="preserve">вальна частина – на Закарпатті. </w:t>
      </w:r>
      <w:r w:rsidRPr="00D22344">
        <w:rPr>
          <w:rFonts w:cs="Times New Roman"/>
          <w:szCs w:val="28"/>
        </w:rPr>
        <w:t xml:space="preserve">Гірські пошуково-рятувальні підрозділи є у </w:t>
      </w:r>
      <w:r w:rsidR="007334F0">
        <w:rPr>
          <w:rFonts w:cs="Times New Roman"/>
          <w:szCs w:val="28"/>
        </w:rPr>
        <w:t>чотирьох</w:t>
      </w:r>
      <w:r w:rsidRPr="00D22344">
        <w:rPr>
          <w:rFonts w:cs="Times New Roman"/>
          <w:szCs w:val="28"/>
        </w:rPr>
        <w:t xml:space="preserve"> областях України: дев’ять у Закарпатській, вісім у Івано-Франківській, дві у Львівській та </w:t>
      </w:r>
      <w:r w:rsidRPr="001C3825">
        <w:rPr>
          <w:rFonts w:cs="Times New Roman"/>
          <w:szCs w:val="28"/>
        </w:rPr>
        <w:t xml:space="preserve">одна у </w:t>
      </w:r>
      <w:r w:rsidRPr="00D22344">
        <w:rPr>
          <w:rFonts w:cs="Times New Roman"/>
          <w:szCs w:val="28"/>
        </w:rPr>
        <w:t xml:space="preserve">Чернівецькій </w:t>
      </w:r>
      <w:r w:rsidRPr="00D22344">
        <w:rPr>
          <w:rFonts w:cs="Times New Roman"/>
          <w:iCs/>
          <w:szCs w:val="28"/>
        </w:rPr>
        <w:t>[</w:t>
      </w:r>
      <w:r w:rsidR="00D05CF1">
        <w:rPr>
          <w:rFonts w:cs="Times New Roman"/>
          <w:iCs/>
          <w:szCs w:val="28"/>
        </w:rPr>
        <w:t>2</w:t>
      </w:r>
      <w:r w:rsidRPr="00D22344">
        <w:rPr>
          <w:rFonts w:cs="Times New Roman"/>
          <w:iCs/>
          <w:szCs w:val="28"/>
        </w:rPr>
        <w:t>].</w:t>
      </w:r>
    </w:p>
    <w:p w:rsidR="008239AA" w:rsidRPr="00D22344" w:rsidRDefault="008239AA" w:rsidP="00A14146">
      <w:pPr>
        <w:spacing w:after="0" w:line="240" w:lineRule="auto"/>
        <w:ind w:firstLine="567"/>
        <w:jc w:val="center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До обов’язків гірських пошуково-рятувальних підрозділів належить</w:t>
      </w:r>
      <w:r w:rsidR="006A21E7">
        <w:rPr>
          <w:rFonts w:cs="Times New Roman"/>
          <w:szCs w:val="28"/>
        </w:rPr>
        <w:t xml:space="preserve"> </w:t>
      </w:r>
      <w:r w:rsidR="00D05CF1">
        <w:rPr>
          <w:rFonts w:cs="Times New Roman"/>
          <w:szCs w:val="28"/>
          <w:lang w:val="ru-RU"/>
        </w:rPr>
        <w:t>[3</w:t>
      </w:r>
      <w:r w:rsidRPr="00EE334C">
        <w:rPr>
          <w:rFonts w:cs="Times New Roman"/>
          <w:szCs w:val="28"/>
          <w:lang w:val="ru-RU"/>
        </w:rPr>
        <w:t>]</w:t>
      </w:r>
      <w:r w:rsidRPr="00D22344">
        <w:rPr>
          <w:rFonts w:cs="Times New Roman"/>
          <w:szCs w:val="28"/>
        </w:rPr>
        <w:t>: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забезпечення реагування на надзвичайні ситуації та надзвичайні події, що сталися у горах, печерах, на гірських річках та (або) спричинені туристичною діяльністю у зоні його відповідальності;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здійснення заходів щодо рятування життя, запобігання виникненню НС та оперативного реагування на надзвичайні ситуації;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безпосереднє виконання пошуково-рятувальних робіт у зоні відповідальності;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забезпечення своїх підрозділів спеціальним спорядженням та оснащенням, автотранспортом, спеціальними засобами пересування та зв’язком, в тому числі за кошти</w:t>
      </w:r>
      <w:r w:rsidR="006A21E7">
        <w:rPr>
          <w:rFonts w:cs="Times New Roman"/>
          <w:szCs w:val="28"/>
        </w:rPr>
        <w:t>,</w:t>
      </w:r>
      <w:r w:rsidRPr="00D22344">
        <w:rPr>
          <w:rFonts w:cs="Times New Roman"/>
          <w:szCs w:val="28"/>
        </w:rPr>
        <w:t xml:space="preserve"> отримані від договірної діяльності;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створення необхідних резервів для проведення пошуково-рятувальних робіт в автономному режимі;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збір інформації про стан безпеки на маршрутах та об'єктах туристичних відвідувань у гірських та спелеологічних районах у зоні відповідальності;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взаємодія з центральними та місцевими органами виконавчої влади, органами місцевого самоврядування, підприємствами, установами та організаціями, незалежно від форми власності, під час проведення пошуково-рятувальних робіт;</w:t>
      </w:r>
    </w:p>
    <w:p w:rsidR="008239AA" w:rsidRPr="00D22344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t>забезпечення готовності підрозділів до реагування на надзвичайні ситуації в зоні відповідальності;</w:t>
      </w:r>
    </w:p>
    <w:p w:rsidR="008239AA" w:rsidRDefault="008239AA" w:rsidP="00A14146">
      <w:pPr>
        <w:numPr>
          <w:ilvl w:val="0"/>
          <w:numId w:val="1"/>
        </w:numPr>
        <w:spacing w:after="0" w:line="240" w:lineRule="auto"/>
        <w:ind w:left="0" w:firstLine="567"/>
        <w:rPr>
          <w:rFonts w:cs="Times New Roman"/>
          <w:szCs w:val="28"/>
        </w:rPr>
      </w:pPr>
      <w:r w:rsidRPr="00D22344">
        <w:rPr>
          <w:rFonts w:cs="Times New Roman"/>
          <w:szCs w:val="28"/>
        </w:rPr>
        <w:lastRenderedPageBreak/>
        <w:t>створення та розвиток навчально-методичної бази для підготовки та підвищення кваліфікації рятувальників з метою постійного підтримання ви</w:t>
      </w:r>
      <w:r w:rsidR="006A21E7">
        <w:rPr>
          <w:rFonts w:cs="Times New Roman"/>
          <w:szCs w:val="28"/>
        </w:rPr>
        <w:t>сокого рівня їх професіоналізму.</w:t>
      </w:r>
    </w:p>
    <w:p w:rsidR="002F3248" w:rsidRDefault="00521CBC" w:rsidP="00521CBC">
      <w:pPr>
        <w:spacing w:after="0" w:line="240" w:lineRule="auto"/>
        <w:ind w:firstLine="567"/>
        <w:rPr>
          <w:rFonts w:cs="Times New Roman"/>
          <w:iCs/>
          <w:szCs w:val="28"/>
        </w:rPr>
      </w:pPr>
      <w:r>
        <w:rPr>
          <w:rFonts w:cs="Times New Roman"/>
          <w:szCs w:val="28"/>
        </w:rPr>
        <w:t xml:space="preserve">Окрім спеціальних підрозділів, що перебувають у структурі ДСНС, в </w:t>
      </w:r>
      <w:r w:rsidR="002F3248" w:rsidRPr="00F16052">
        <w:rPr>
          <w:rFonts w:cs="Times New Roman"/>
          <w:iCs/>
          <w:szCs w:val="28"/>
        </w:rPr>
        <w:t>Карпатському регіоні України сформувалось декілька активних груп, які допомага</w:t>
      </w:r>
      <w:r>
        <w:rPr>
          <w:rFonts w:cs="Times New Roman"/>
          <w:iCs/>
          <w:szCs w:val="28"/>
        </w:rPr>
        <w:t>ють</w:t>
      </w:r>
      <w:r w:rsidR="002F3248" w:rsidRPr="00F16052">
        <w:rPr>
          <w:rFonts w:cs="Times New Roman"/>
          <w:iCs/>
          <w:szCs w:val="28"/>
        </w:rPr>
        <w:t xml:space="preserve"> </w:t>
      </w:r>
      <w:r>
        <w:rPr>
          <w:rFonts w:cs="Times New Roman"/>
          <w:iCs/>
          <w:szCs w:val="28"/>
        </w:rPr>
        <w:t xml:space="preserve">у забезпеченні безпеки </w:t>
      </w:r>
      <w:r w:rsidRPr="00F16052">
        <w:rPr>
          <w:rFonts w:cs="Times New Roman"/>
          <w:iCs/>
          <w:szCs w:val="28"/>
        </w:rPr>
        <w:t>туристів</w:t>
      </w:r>
      <w:r>
        <w:rPr>
          <w:rFonts w:cs="Times New Roman"/>
          <w:iCs/>
          <w:szCs w:val="28"/>
        </w:rPr>
        <w:t xml:space="preserve"> у горах. </w:t>
      </w:r>
      <w:r w:rsidR="002F3248" w:rsidRPr="00F16052">
        <w:rPr>
          <w:rFonts w:cs="Times New Roman"/>
          <w:iCs/>
          <w:szCs w:val="28"/>
        </w:rPr>
        <w:t xml:space="preserve">В більшості своїй вони мають </w:t>
      </w:r>
      <w:r>
        <w:rPr>
          <w:rFonts w:cs="Times New Roman"/>
          <w:iCs/>
          <w:szCs w:val="28"/>
        </w:rPr>
        <w:t>відповідне</w:t>
      </w:r>
      <w:r w:rsidR="002F3248" w:rsidRPr="00F16052">
        <w:rPr>
          <w:rFonts w:cs="Times New Roman"/>
          <w:iCs/>
          <w:szCs w:val="28"/>
        </w:rPr>
        <w:t xml:space="preserve"> спорядження</w:t>
      </w:r>
      <w:r>
        <w:rPr>
          <w:rFonts w:cs="Times New Roman"/>
          <w:iCs/>
          <w:szCs w:val="28"/>
        </w:rPr>
        <w:t xml:space="preserve">, навички проведення пошуково-рятувальних робіт у гірській місцевості, фізичну </w:t>
      </w:r>
      <w:r>
        <w:rPr>
          <w:rFonts w:cs="Times New Roman"/>
          <w:iCs/>
          <w:szCs w:val="28"/>
        </w:rPr>
        <w:t>підготовку</w:t>
      </w:r>
      <w:r>
        <w:rPr>
          <w:rFonts w:cs="Times New Roman"/>
          <w:iCs/>
          <w:szCs w:val="28"/>
        </w:rPr>
        <w:t xml:space="preserve"> та технічну кваліфікацію для такої роботи. </w:t>
      </w:r>
      <w:r w:rsidR="002F3248" w:rsidRPr="00F16052">
        <w:rPr>
          <w:rFonts w:cs="Times New Roman"/>
          <w:iCs/>
          <w:szCs w:val="28"/>
        </w:rPr>
        <w:t xml:space="preserve"> </w:t>
      </w:r>
      <w:r>
        <w:rPr>
          <w:rFonts w:cs="Times New Roman"/>
          <w:iCs/>
          <w:szCs w:val="28"/>
        </w:rPr>
        <w:t>Зокрема, це Г</w:t>
      </w:r>
      <w:r w:rsidR="002F3248" w:rsidRPr="00F16052">
        <w:rPr>
          <w:rFonts w:cs="Times New Roman"/>
          <w:iCs/>
          <w:szCs w:val="28"/>
        </w:rPr>
        <w:t>рупа</w:t>
      </w:r>
      <w:r>
        <w:rPr>
          <w:rFonts w:cs="Times New Roman"/>
          <w:iCs/>
          <w:szCs w:val="28"/>
        </w:rPr>
        <w:t xml:space="preserve"> «</w:t>
      </w:r>
      <w:r w:rsidR="002F3248" w:rsidRPr="00F16052">
        <w:rPr>
          <w:rFonts w:cs="Times New Roman"/>
          <w:iCs/>
          <w:szCs w:val="28"/>
        </w:rPr>
        <w:t>Білий Слон</w:t>
      </w:r>
      <w:r>
        <w:rPr>
          <w:rFonts w:cs="Times New Roman"/>
          <w:iCs/>
          <w:szCs w:val="28"/>
        </w:rPr>
        <w:t xml:space="preserve">» (с. </w:t>
      </w:r>
      <w:proofErr w:type="spellStart"/>
      <w:r>
        <w:rPr>
          <w:rFonts w:cs="Times New Roman"/>
          <w:iCs/>
          <w:szCs w:val="28"/>
        </w:rPr>
        <w:t>Дземброня</w:t>
      </w:r>
      <w:proofErr w:type="spellEnd"/>
      <w:r w:rsidR="002F3248" w:rsidRPr="00F16052">
        <w:rPr>
          <w:rFonts w:cs="Times New Roman"/>
          <w:iCs/>
          <w:szCs w:val="28"/>
        </w:rPr>
        <w:t xml:space="preserve"> Верховинськ</w:t>
      </w:r>
      <w:r>
        <w:rPr>
          <w:rFonts w:cs="Times New Roman"/>
          <w:iCs/>
          <w:szCs w:val="28"/>
        </w:rPr>
        <w:t>ого</w:t>
      </w:r>
      <w:r w:rsidR="002F3248" w:rsidRPr="00F16052">
        <w:rPr>
          <w:rFonts w:cs="Times New Roman"/>
          <w:iCs/>
          <w:szCs w:val="28"/>
        </w:rPr>
        <w:t xml:space="preserve"> район</w:t>
      </w:r>
      <w:r>
        <w:rPr>
          <w:rFonts w:cs="Times New Roman"/>
          <w:iCs/>
          <w:szCs w:val="28"/>
        </w:rPr>
        <w:t>у)</w:t>
      </w:r>
      <w:r w:rsidR="002F3248" w:rsidRPr="00F16052">
        <w:rPr>
          <w:rFonts w:cs="Times New Roman"/>
          <w:iCs/>
          <w:szCs w:val="28"/>
        </w:rPr>
        <w:t>;</w:t>
      </w:r>
      <w:r>
        <w:rPr>
          <w:rFonts w:cs="Times New Roman"/>
          <w:iCs/>
          <w:szCs w:val="28"/>
        </w:rPr>
        <w:t xml:space="preserve"> Г</w:t>
      </w:r>
      <w:r w:rsidR="002F3248" w:rsidRPr="00F16052">
        <w:rPr>
          <w:rFonts w:cs="Times New Roman"/>
          <w:iCs/>
          <w:szCs w:val="28"/>
        </w:rPr>
        <w:t xml:space="preserve">ірська </w:t>
      </w:r>
      <w:proofErr w:type="spellStart"/>
      <w:r w:rsidR="002F3248" w:rsidRPr="00F16052">
        <w:rPr>
          <w:rFonts w:cs="Times New Roman"/>
          <w:iCs/>
          <w:szCs w:val="28"/>
        </w:rPr>
        <w:t>оперативно</w:t>
      </w:r>
      <w:proofErr w:type="spellEnd"/>
      <w:r w:rsidR="002F3248" w:rsidRPr="00F16052">
        <w:rPr>
          <w:rFonts w:cs="Times New Roman"/>
          <w:iCs/>
          <w:szCs w:val="28"/>
        </w:rPr>
        <w:t xml:space="preserve">-рятувальна служба (ГОРС) </w:t>
      </w:r>
      <w:r>
        <w:rPr>
          <w:rFonts w:cs="Times New Roman"/>
          <w:iCs/>
          <w:szCs w:val="28"/>
        </w:rPr>
        <w:t xml:space="preserve">(м. </w:t>
      </w:r>
      <w:r w:rsidR="002F3248" w:rsidRPr="00F16052">
        <w:rPr>
          <w:rFonts w:cs="Times New Roman"/>
          <w:iCs/>
          <w:szCs w:val="28"/>
        </w:rPr>
        <w:t>Славськ</w:t>
      </w:r>
      <w:r>
        <w:rPr>
          <w:rFonts w:cs="Times New Roman"/>
          <w:iCs/>
          <w:szCs w:val="28"/>
        </w:rPr>
        <w:t>е)</w:t>
      </w:r>
      <w:r w:rsidR="002F3248" w:rsidRPr="00F16052">
        <w:rPr>
          <w:rFonts w:cs="Times New Roman"/>
          <w:iCs/>
          <w:szCs w:val="28"/>
        </w:rPr>
        <w:t>;</w:t>
      </w:r>
      <w:r>
        <w:rPr>
          <w:rFonts w:cs="Times New Roman"/>
          <w:iCs/>
          <w:szCs w:val="28"/>
        </w:rPr>
        <w:t xml:space="preserve"> </w:t>
      </w:r>
      <w:r w:rsidR="002F3248" w:rsidRPr="00F16052">
        <w:rPr>
          <w:rFonts w:cs="Times New Roman"/>
          <w:iCs/>
          <w:szCs w:val="28"/>
        </w:rPr>
        <w:t>Г</w:t>
      </w:r>
      <w:r>
        <w:rPr>
          <w:rFonts w:cs="Times New Roman"/>
          <w:iCs/>
          <w:szCs w:val="28"/>
        </w:rPr>
        <w:t xml:space="preserve">ірський рятувальний центр (ГРЦ, </w:t>
      </w:r>
      <w:r w:rsidR="002F3248" w:rsidRPr="00F16052">
        <w:rPr>
          <w:rFonts w:cs="Times New Roman"/>
          <w:iCs/>
          <w:szCs w:val="28"/>
        </w:rPr>
        <w:t>м. Івано-Франківськ</w:t>
      </w:r>
      <w:r>
        <w:rPr>
          <w:rFonts w:cs="Times New Roman"/>
          <w:iCs/>
          <w:szCs w:val="28"/>
        </w:rPr>
        <w:t>)</w:t>
      </w:r>
      <w:r w:rsidR="002F3248" w:rsidRPr="00F16052">
        <w:rPr>
          <w:rFonts w:cs="Times New Roman"/>
          <w:iCs/>
          <w:szCs w:val="28"/>
        </w:rPr>
        <w:t>;</w:t>
      </w:r>
      <w:r>
        <w:rPr>
          <w:rFonts w:cs="Times New Roman"/>
          <w:iCs/>
          <w:szCs w:val="28"/>
        </w:rPr>
        <w:t xml:space="preserve"> Асоціація гірських провідників «</w:t>
      </w:r>
      <w:proofErr w:type="spellStart"/>
      <w:r>
        <w:rPr>
          <w:rFonts w:cs="Times New Roman"/>
          <w:iCs/>
          <w:szCs w:val="28"/>
        </w:rPr>
        <w:t>Ровінь</w:t>
      </w:r>
      <w:proofErr w:type="spellEnd"/>
      <w:r>
        <w:rPr>
          <w:rFonts w:cs="Times New Roman"/>
          <w:iCs/>
          <w:szCs w:val="28"/>
        </w:rPr>
        <w:t>» (м. Львів)</w:t>
      </w:r>
      <w:r w:rsidR="002F3248" w:rsidRPr="00F16052">
        <w:rPr>
          <w:rFonts w:cs="Times New Roman"/>
          <w:iCs/>
          <w:szCs w:val="28"/>
        </w:rPr>
        <w:t>;</w:t>
      </w:r>
      <w:r>
        <w:rPr>
          <w:rFonts w:cs="Times New Roman"/>
          <w:iCs/>
          <w:szCs w:val="28"/>
        </w:rPr>
        <w:t xml:space="preserve"> Частина групи «Муніципальна варта»</w:t>
      </w:r>
      <w:r w:rsidR="002F3248" w:rsidRPr="00F16052">
        <w:rPr>
          <w:rFonts w:cs="Times New Roman"/>
          <w:iCs/>
          <w:szCs w:val="28"/>
        </w:rPr>
        <w:t xml:space="preserve"> </w:t>
      </w:r>
      <w:r>
        <w:rPr>
          <w:rFonts w:cs="Times New Roman"/>
          <w:iCs/>
          <w:szCs w:val="28"/>
        </w:rPr>
        <w:t>(</w:t>
      </w:r>
      <w:r w:rsidR="002F3248" w:rsidRPr="00F16052">
        <w:rPr>
          <w:rFonts w:cs="Times New Roman"/>
          <w:iCs/>
          <w:szCs w:val="28"/>
        </w:rPr>
        <w:t>м. Івано-Франківськ</w:t>
      </w:r>
      <w:r>
        <w:rPr>
          <w:rFonts w:cs="Times New Roman"/>
          <w:iCs/>
          <w:szCs w:val="28"/>
        </w:rPr>
        <w:t>)</w:t>
      </w:r>
      <w:r w:rsidR="002F3248" w:rsidRPr="00F16052">
        <w:rPr>
          <w:rFonts w:cs="Times New Roman"/>
          <w:iCs/>
          <w:szCs w:val="28"/>
        </w:rPr>
        <w:t>;</w:t>
      </w:r>
      <w:r>
        <w:rPr>
          <w:rFonts w:cs="Times New Roman"/>
          <w:iCs/>
          <w:szCs w:val="28"/>
        </w:rPr>
        <w:t xml:space="preserve"> Команда з мережі магазинів «Ґорґани». Долучаються до проведення рятувальних робіт також структурні підрозділи регіональних осередків Федерації спортивного туризму України. </w:t>
      </w:r>
    </w:p>
    <w:p w:rsidR="001C4F90" w:rsidRDefault="00521CBC" w:rsidP="00521CBC">
      <w:pPr>
        <w:spacing w:after="0" w:line="240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Останнє десятиліття відзначається небаченою раніше популярністю відпочинку в горах, особливо у зимовий період. Відповідно, зростає</w:t>
      </w:r>
      <w:r w:rsidR="001C4F90" w:rsidRPr="00F16052">
        <w:rPr>
          <w:rFonts w:cs="Times New Roman"/>
          <w:szCs w:val="28"/>
        </w:rPr>
        <w:t xml:space="preserve"> кільк</w:t>
      </w:r>
      <w:r>
        <w:rPr>
          <w:rFonts w:cs="Times New Roman"/>
          <w:szCs w:val="28"/>
        </w:rPr>
        <w:t>ість туристів</w:t>
      </w:r>
      <w:r w:rsidR="00200B1E">
        <w:rPr>
          <w:rFonts w:cs="Times New Roman"/>
          <w:szCs w:val="28"/>
        </w:rPr>
        <w:t xml:space="preserve"> та нестандартних ситуацій, які потребують проведення </w:t>
      </w:r>
      <w:proofErr w:type="spellStart"/>
      <w:r w:rsidR="00200B1E">
        <w:rPr>
          <w:rFonts w:cs="Times New Roman"/>
          <w:szCs w:val="28"/>
        </w:rPr>
        <w:t>рятувально</w:t>
      </w:r>
      <w:proofErr w:type="spellEnd"/>
      <w:r w:rsidR="00200B1E">
        <w:rPr>
          <w:rFonts w:cs="Times New Roman"/>
          <w:szCs w:val="28"/>
        </w:rPr>
        <w:t>-пошукових робіт.</w:t>
      </w:r>
      <w:r w:rsidR="001C4F90" w:rsidRPr="00F16052">
        <w:rPr>
          <w:rFonts w:cs="Times New Roman"/>
          <w:szCs w:val="28"/>
        </w:rPr>
        <w:t xml:space="preserve"> Проблема полягає в тому, що нашим рятувальникам з таким матеріальним забезпеченням та нормативною базою </w:t>
      </w:r>
      <w:r w:rsidR="00200B1E">
        <w:rPr>
          <w:rFonts w:cs="Times New Roman"/>
          <w:szCs w:val="28"/>
        </w:rPr>
        <w:t>складно</w:t>
      </w:r>
      <w:r w:rsidR="001C4F90" w:rsidRPr="00F16052">
        <w:rPr>
          <w:rFonts w:cs="Times New Roman"/>
          <w:szCs w:val="28"/>
        </w:rPr>
        <w:t xml:space="preserve"> </w:t>
      </w:r>
      <w:proofErr w:type="spellStart"/>
      <w:r w:rsidR="001C4F90" w:rsidRPr="00F16052">
        <w:rPr>
          <w:rFonts w:cs="Times New Roman"/>
          <w:szCs w:val="28"/>
        </w:rPr>
        <w:t>оперативно</w:t>
      </w:r>
      <w:proofErr w:type="spellEnd"/>
      <w:r w:rsidR="001C4F90" w:rsidRPr="00F16052">
        <w:rPr>
          <w:rFonts w:cs="Times New Roman"/>
          <w:szCs w:val="28"/>
        </w:rPr>
        <w:t xml:space="preserve"> і якісно реагувати на всі форс-мажорні ситуації. </w:t>
      </w:r>
    </w:p>
    <w:p w:rsidR="00976DE8" w:rsidRDefault="00976DE8" w:rsidP="00976DE8">
      <w:pPr>
        <w:spacing w:after="0" w:line="240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Проведення пошуково-рятувальних робіт вимагає значних ресурсів: і фінансових, і людських. Кількісний склад та просторове розташування рятувальних підрозділів потребує оптимізації. Та найбільшу складність становлять матеріальні витрати на проведення таких робіт. </w:t>
      </w:r>
      <w:r>
        <w:rPr>
          <w:rFonts w:cs="Times New Roman"/>
          <w:szCs w:val="28"/>
        </w:rPr>
        <w:t>Н</w:t>
      </w:r>
      <w:r w:rsidRPr="00867C3B">
        <w:rPr>
          <w:rFonts w:cs="Times New Roman"/>
          <w:szCs w:val="28"/>
        </w:rPr>
        <w:t xml:space="preserve">аразі немає </w:t>
      </w:r>
      <w:r>
        <w:rPr>
          <w:rFonts w:cs="Times New Roman"/>
          <w:szCs w:val="28"/>
        </w:rPr>
        <w:t>єдиної</w:t>
      </w:r>
      <w:r w:rsidRPr="00867C3B">
        <w:rPr>
          <w:rFonts w:cs="Times New Roman"/>
          <w:szCs w:val="28"/>
        </w:rPr>
        <w:t xml:space="preserve"> методики, за якою можна було б чітко вирахувати вартість рятувальної операції з пошуку туристів у горах.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>Водночас закарпатські рятувальники змогли підрахувати, що за п'ять років (з 2014 по 2018) на пошуково-рятувальні операції витратили приблизно 4 мільйони 500 тисяч гривень</w:t>
      </w:r>
      <w:r>
        <w:rPr>
          <w:rFonts w:cs="Times New Roman"/>
          <w:szCs w:val="28"/>
        </w:rPr>
        <w:t xml:space="preserve"> </w:t>
      </w:r>
      <w:r w:rsidRPr="001B531E">
        <w:rPr>
          <w:rFonts w:cs="Times New Roman"/>
          <w:szCs w:val="28"/>
          <w:lang w:val="ru-RU"/>
        </w:rPr>
        <w:t>[</w:t>
      </w:r>
      <w:r>
        <w:rPr>
          <w:rFonts w:cs="Times New Roman"/>
          <w:szCs w:val="28"/>
          <w:lang w:val="ru-RU"/>
        </w:rPr>
        <w:t>3</w:t>
      </w:r>
      <w:r w:rsidRPr="001B531E">
        <w:rPr>
          <w:rFonts w:cs="Times New Roman"/>
          <w:szCs w:val="28"/>
          <w:lang w:val="ru-RU"/>
        </w:rPr>
        <w:t>]</w:t>
      </w:r>
      <w:r w:rsidRPr="00867C3B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 xml:space="preserve">Одна пошуково-рятувальна операція (без залучення гелікоптера) коштує </w:t>
      </w:r>
      <w:r>
        <w:rPr>
          <w:rFonts w:cs="Times New Roman"/>
          <w:szCs w:val="28"/>
        </w:rPr>
        <w:t>приблизно</w:t>
      </w:r>
      <w:r w:rsidRPr="00867C3B">
        <w:rPr>
          <w:rFonts w:cs="Times New Roman"/>
          <w:szCs w:val="28"/>
        </w:rPr>
        <w:t xml:space="preserve"> п'ять тисяч гривень.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>Але кінцева цифра залежить від терміну пошуків, кількості залученої техніки, людей тощо.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>Наприклад, по</w:t>
      </w:r>
      <w:r>
        <w:rPr>
          <w:rFonts w:cs="Times New Roman"/>
          <w:szCs w:val="28"/>
        </w:rPr>
        <w:t xml:space="preserve">рятунок киянина Ігоря Грищенка </w:t>
      </w:r>
      <w:r>
        <w:rPr>
          <w:rFonts w:cs="Times New Roman"/>
          <w:szCs w:val="28"/>
        </w:rPr>
        <w:t xml:space="preserve">у січні 2019 року </w:t>
      </w:r>
      <w:r w:rsidRPr="00867C3B">
        <w:rPr>
          <w:rFonts w:cs="Times New Roman"/>
          <w:szCs w:val="28"/>
        </w:rPr>
        <w:t>коштував приблизно 170 тисяч гривень. Це з урахуванням витрат на зарплати рятувальників, палива для техніки та ін</w:t>
      </w:r>
      <w:r>
        <w:rPr>
          <w:rFonts w:cs="Times New Roman"/>
          <w:szCs w:val="28"/>
        </w:rPr>
        <w:t>ших</w:t>
      </w:r>
      <w:r w:rsidRPr="00867C3B">
        <w:rPr>
          <w:rFonts w:cs="Times New Roman"/>
          <w:szCs w:val="28"/>
        </w:rPr>
        <w:t>.</w:t>
      </w:r>
    </w:p>
    <w:p w:rsidR="00976DE8" w:rsidRDefault="00976DE8" w:rsidP="00976DE8">
      <w:pPr>
        <w:spacing w:after="0" w:line="240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Рішення </w:t>
      </w:r>
      <w:r w:rsidRPr="00867C3B">
        <w:rPr>
          <w:rFonts w:cs="Times New Roman"/>
          <w:szCs w:val="28"/>
        </w:rPr>
        <w:t>про кількість особового складу та техніки, які залучають рятувальники, ухвалює керівник пошуково-рятувальних робіт. А от дозвіл на залучення гелікоптера під час проведення пошуково-рятувальних робіт надає керівництво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 xml:space="preserve"> ДСНС України. На такий крок ідуть, якщо потрібно обстежувати значні території</w:t>
      </w:r>
      <w:r>
        <w:rPr>
          <w:rFonts w:cs="Times New Roman"/>
          <w:szCs w:val="28"/>
        </w:rPr>
        <w:t xml:space="preserve"> чи</w:t>
      </w:r>
      <w:r w:rsidRPr="00867C3B">
        <w:rPr>
          <w:rFonts w:cs="Times New Roman"/>
          <w:szCs w:val="28"/>
        </w:rPr>
        <w:t xml:space="preserve"> доправляти додатковий особовий склад та рятувальні засоби до важкодоступних місць.</w:t>
      </w:r>
      <w:r>
        <w:rPr>
          <w:rFonts w:cs="Times New Roman"/>
          <w:szCs w:val="28"/>
        </w:rPr>
        <w:t xml:space="preserve"> </w:t>
      </w:r>
      <w:r w:rsidRPr="00867C3B">
        <w:rPr>
          <w:rFonts w:cs="Times New Roman"/>
          <w:szCs w:val="28"/>
        </w:rPr>
        <w:t>Але виліт гелікоптера можливий лише</w:t>
      </w:r>
      <w:r>
        <w:rPr>
          <w:rFonts w:cs="Times New Roman"/>
          <w:szCs w:val="28"/>
        </w:rPr>
        <w:t xml:space="preserve"> за сприятливої </w:t>
      </w:r>
      <w:r w:rsidRPr="00867C3B">
        <w:rPr>
          <w:rFonts w:cs="Times New Roman"/>
          <w:szCs w:val="28"/>
        </w:rPr>
        <w:t>погод</w:t>
      </w:r>
      <w:r>
        <w:rPr>
          <w:rFonts w:cs="Times New Roman"/>
          <w:szCs w:val="28"/>
        </w:rPr>
        <w:t>и</w:t>
      </w:r>
      <w:r w:rsidRPr="00867C3B">
        <w:rPr>
          <w:rFonts w:cs="Times New Roman"/>
          <w:szCs w:val="28"/>
        </w:rPr>
        <w:t>.</w:t>
      </w:r>
    </w:p>
    <w:p w:rsidR="00976DE8" w:rsidRPr="005849E2" w:rsidRDefault="00976DE8" w:rsidP="00976DE8">
      <w:pPr>
        <w:spacing w:after="0" w:line="240" w:lineRule="auto"/>
        <w:ind w:firstLine="567"/>
        <w:rPr>
          <w:rFonts w:cs="Times New Roman"/>
          <w:szCs w:val="28"/>
        </w:rPr>
      </w:pPr>
      <w:r w:rsidRPr="005849E2">
        <w:rPr>
          <w:rFonts w:cs="Times New Roman"/>
          <w:szCs w:val="28"/>
        </w:rPr>
        <w:t>Піковими місяцями за кількістю пошукових операцій на Закарпатті називають зимовий (з грудня по березень включно) та весняно-літній (з травня по вересень) періоди.</w:t>
      </w:r>
      <w:r>
        <w:rPr>
          <w:rFonts w:cs="Times New Roman"/>
          <w:szCs w:val="28"/>
        </w:rPr>
        <w:t xml:space="preserve"> </w:t>
      </w:r>
      <w:r w:rsidRPr="005849E2">
        <w:rPr>
          <w:rFonts w:cs="Times New Roman"/>
          <w:szCs w:val="28"/>
        </w:rPr>
        <w:t xml:space="preserve">У першому випадку багато людей вирішують займатися </w:t>
      </w:r>
      <w:r w:rsidRPr="005849E2">
        <w:rPr>
          <w:rFonts w:cs="Times New Roman"/>
          <w:szCs w:val="28"/>
        </w:rPr>
        <w:lastRenderedPageBreak/>
        <w:t>активними видами зимового відпочинку, у другому - це пішохідний</w:t>
      </w:r>
      <w:r>
        <w:rPr>
          <w:rFonts w:cs="Times New Roman"/>
          <w:szCs w:val="28"/>
        </w:rPr>
        <w:t>,</w:t>
      </w:r>
      <w:r w:rsidRPr="005849E2">
        <w:rPr>
          <w:rFonts w:cs="Times New Roman"/>
          <w:szCs w:val="28"/>
        </w:rPr>
        <w:t xml:space="preserve"> гірський</w:t>
      </w:r>
      <w:r>
        <w:rPr>
          <w:rFonts w:cs="Times New Roman"/>
          <w:szCs w:val="28"/>
        </w:rPr>
        <w:t xml:space="preserve"> та </w:t>
      </w:r>
      <w:r w:rsidRPr="005849E2">
        <w:rPr>
          <w:rFonts w:cs="Times New Roman"/>
          <w:szCs w:val="28"/>
        </w:rPr>
        <w:t xml:space="preserve"> велосипедний </w:t>
      </w:r>
      <w:r>
        <w:rPr>
          <w:rFonts w:cs="Times New Roman"/>
          <w:szCs w:val="28"/>
        </w:rPr>
        <w:t>туризм</w:t>
      </w:r>
      <w:r w:rsidRPr="005849E2">
        <w:rPr>
          <w:rFonts w:cs="Times New Roman"/>
          <w:szCs w:val="28"/>
        </w:rPr>
        <w:t>, а також збирання ягід і грибів.</w:t>
      </w:r>
    </w:p>
    <w:p w:rsidR="00976DE8" w:rsidRPr="005849E2" w:rsidRDefault="00976DE8" w:rsidP="00976DE8">
      <w:pPr>
        <w:spacing w:after="0" w:line="240" w:lineRule="auto"/>
        <w:ind w:firstLine="567"/>
        <w:rPr>
          <w:rFonts w:cs="Times New Roman"/>
          <w:szCs w:val="28"/>
        </w:rPr>
      </w:pPr>
      <w:r w:rsidRPr="005849E2">
        <w:rPr>
          <w:rFonts w:cs="Times New Roman"/>
          <w:szCs w:val="28"/>
        </w:rPr>
        <w:t>А от у ДСНС Львівської області, окрім зимового періоду, піковим називають осінній - саме тоді люди йдуть за тими ж ягодами й грибами. А ще дуже часто виклики припадають саме на свята.</w:t>
      </w:r>
    </w:p>
    <w:p w:rsidR="00976DE8" w:rsidRDefault="00976DE8" w:rsidP="00976DE8">
      <w:pPr>
        <w:spacing w:after="0" w:line="240" w:lineRule="auto"/>
        <w:ind w:firstLine="567"/>
        <w:rPr>
          <w:rFonts w:cs="Times New Roman"/>
          <w:szCs w:val="28"/>
        </w:rPr>
      </w:pPr>
      <w:r w:rsidRPr="005849E2">
        <w:rPr>
          <w:rFonts w:cs="Times New Roman"/>
          <w:szCs w:val="28"/>
        </w:rPr>
        <w:t>З 2014 року львівські рятувальники вирушали на пошуки майже 200 зниклих туристів.</w:t>
      </w:r>
      <w:r>
        <w:rPr>
          <w:rFonts w:cs="Times New Roman"/>
          <w:szCs w:val="28"/>
        </w:rPr>
        <w:t xml:space="preserve"> </w:t>
      </w:r>
      <w:r w:rsidRPr="005849E2">
        <w:rPr>
          <w:rFonts w:cs="Times New Roman"/>
          <w:szCs w:val="28"/>
        </w:rPr>
        <w:t>Їхні закарпатські колеги шукали 900 людей. 19 врятувати не вдалося - вони загинули</w:t>
      </w:r>
      <w:r>
        <w:rPr>
          <w:rFonts w:cs="Times New Roman"/>
          <w:szCs w:val="28"/>
        </w:rPr>
        <w:t>,</w:t>
      </w:r>
      <w:r w:rsidRPr="005849E2">
        <w:rPr>
          <w:rFonts w:cs="Times New Roman"/>
          <w:szCs w:val="28"/>
        </w:rPr>
        <w:t xml:space="preserve"> й мова йшла вже про пошук тіл</w:t>
      </w:r>
      <w:r>
        <w:rPr>
          <w:rFonts w:cs="Times New Roman"/>
          <w:szCs w:val="28"/>
        </w:rPr>
        <w:t xml:space="preserve"> </w:t>
      </w:r>
      <w:r w:rsidRPr="001B531E">
        <w:rPr>
          <w:rFonts w:cs="Times New Roman"/>
          <w:szCs w:val="28"/>
          <w:lang w:val="ru-RU"/>
        </w:rPr>
        <w:t>[</w:t>
      </w:r>
      <w:r>
        <w:rPr>
          <w:rFonts w:cs="Times New Roman"/>
          <w:szCs w:val="28"/>
          <w:lang w:val="ru-RU"/>
        </w:rPr>
        <w:t>3</w:t>
      </w:r>
      <w:r w:rsidRPr="001B531E">
        <w:rPr>
          <w:rFonts w:cs="Times New Roman"/>
          <w:szCs w:val="28"/>
          <w:lang w:val="ru-RU"/>
        </w:rPr>
        <w:t>]</w:t>
      </w:r>
      <w:r w:rsidRPr="005849E2">
        <w:rPr>
          <w:rFonts w:cs="Times New Roman"/>
          <w:szCs w:val="28"/>
        </w:rPr>
        <w:t>.</w:t>
      </w:r>
    </w:p>
    <w:p w:rsidR="001C4F90" w:rsidRPr="00F16052" w:rsidRDefault="00200B1E" w:rsidP="00976DE8">
      <w:pPr>
        <w:spacing w:after="0" w:line="240" w:lineRule="auto"/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Для унеможливлення</w:t>
      </w:r>
      <w:r w:rsidR="001C4F90" w:rsidRPr="00F16052">
        <w:rPr>
          <w:rFonts w:cs="Times New Roman"/>
          <w:szCs w:val="28"/>
        </w:rPr>
        <w:t xml:space="preserve"> зроста</w:t>
      </w:r>
      <w:r>
        <w:rPr>
          <w:rFonts w:cs="Times New Roman"/>
          <w:szCs w:val="28"/>
        </w:rPr>
        <w:t>ння</w:t>
      </w:r>
      <w:r w:rsidR="001C4F90" w:rsidRPr="00F16052">
        <w:rPr>
          <w:rFonts w:cs="Times New Roman"/>
          <w:szCs w:val="28"/>
        </w:rPr>
        <w:t xml:space="preserve"> кільк</w:t>
      </w:r>
      <w:r>
        <w:rPr>
          <w:rFonts w:cs="Times New Roman"/>
          <w:szCs w:val="28"/>
        </w:rPr>
        <w:t>ості</w:t>
      </w:r>
      <w:r w:rsidR="001C4F90" w:rsidRPr="00F16052">
        <w:rPr>
          <w:rFonts w:cs="Times New Roman"/>
          <w:szCs w:val="28"/>
        </w:rPr>
        <w:t xml:space="preserve"> нещасних випадків </w:t>
      </w:r>
      <w:r>
        <w:rPr>
          <w:rFonts w:cs="Times New Roman"/>
          <w:szCs w:val="28"/>
        </w:rPr>
        <w:t xml:space="preserve">слід </w:t>
      </w:r>
      <w:r w:rsidR="001C4F90" w:rsidRPr="00F16052">
        <w:rPr>
          <w:rFonts w:cs="Times New Roman"/>
          <w:szCs w:val="28"/>
        </w:rPr>
        <w:t>розвивати рятувальну службу, виводити її роботу на вищий рівень (інакше доведеться залучати ритуальну), а також проводити активні навчально-профілактичні заходи серед подорожуючих (спорядження, безпека в горах, лавини</w:t>
      </w:r>
      <w:r>
        <w:rPr>
          <w:rFonts w:cs="Times New Roman"/>
          <w:szCs w:val="28"/>
        </w:rPr>
        <w:t>,</w:t>
      </w:r>
      <w:r w:rsidR="001C4F90" w:rsidRPr="00F16052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тощо</w:t>
      </w:r>
      <w:r w:rsidR="001C4F90" w:rsidRPr="00F16052">
        <w:rPr>
          <w:rFonts w:cs="Times New Roman"/>
          <w:szCs w:val="28"/>
        </w:rPr>
        <w:t xml:space="preserve">). </w:t>
      </w:r>
    </w:p>
    <w:p w:rsidR="001C4F90" w:rsidRPr="00200B1E" w:rsidRDefault="001C4F90" w:rsidP="00521CBC">
      <w:pPr>
        <w:spacing w:after="0" w:line="240" w:lineRule="auto"/>
        <w:ind w:firstLine="567"/>
        <w:rPr>
          <w:rFonts w:cs="Times New Roman"/>
          <w:szCs w:val="28"/>
        </w:rPr>
      </w:pPr>
      <w:r w:rsidRPr="00200B1E">
        <w:rPr>
          <w:rFonts w:cs="Times New Roman"/>
          <w:szCs w:val="28"/>
        </w:rPr>
        <w:t>Серед першочергових</w:t>
      </w:r>
      <w:r w:rsidR="00200B1E" w:rsidRPr="00200B1E">
        <w:rPr>
          <w:rFonts w:cs="Times New Roman"/>
          <w:szCs w:val="28"/>
        </w:rPr>
        <w:t xml:space="preserve"> заходів оптимізації </w:t>
      </w:r>
      <w:r w:rsidR="00200B1E" w:rsidRPr="00200B1E">
        <w:rPr>
          <w:rFonts w:cs="Times New Roman"/>
          <w:szCs w:val="28"/>
        </w:rPr>
        <w:t>робот</w:t>
      </w:r>
      <w:r w:rsidR="00200B1E" w:rsidRPr="00200B1E">
        <w:rPr>
          <w:rFonts w:cs="Times New Roman"/>
          <w:szCs w:val="28"/>
        </w:rPr>
        <w:t>и</w:t>
      </w:r>
      <w:r w:rsidR="00200B1E" w:rsidRPr="00200B1E">
        <w:rPr>
          <w:rFonts w:cs="Times New Roman"/>
          <w:szCs w:val="28"/>
        </w:rPr>
        <w:t xml:space="preserve"> рятувальної служби в Україні</w:t>
      </w:r>
      <w:r w:rsidR="00200B1E" w:rsidRPr="00200B1E">
        <w:rPr>
          <w:rFonts w:cs="Times New Roman"/>
          <w:szCs w:val="28"/>
        </w:rPr>
        <w:t xml:space="preserve"> вбачаються такі</w:t>
      </w:r>
      <w:r w:rsidRPr="00200B1E">
        <w:rPr>
          <w:rFonts w:cs="Times New Roman"/>
          <w:szCs w:val="28"/>
        </w:rPr>
        <w:t>:</w:t>
      </w:r>
    </w:p>
    <w:p w:rsidR="001C4F90" w:rsidRPr="00200B1E" w:rsidRDefault="001C4F90" w:rsidP="00200B1E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szCs w:val="28"/>
        </w:rPr>
      </w:pPr>
      <w:r w:rsidRPr="00200B1E">
        <w:rPr>
          <w:rFonts w:cs="Times New Roman"/>
          <w:bCs/>
          <w:szCs w:val="28"/>
        </w:rPr>
        <w:t>розробка і впровадження оновленої системи роботи служби;</w:t>
      </w:r>
    </w:p>
    <w:p w:rsidR="001C4F90" w:rsidRPr="00200B1E" w:rsidRDefault="001C4F90" w:rsidP="00200B1E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szCs w:val="28"/>
        </w:rPr>
      </w:pPr>
      <w:r w:rsidRPr="00200B1E">
        <w:rPr>
          <w:rFonts w:cs="Times New Roman"/>
          <w:bCs/>
          <w:szCs w:val="28"/>
        </w:rPr>
        <w:t>зміна законодавства</w:t>
      </w:r>
      <w:r w:rsidRPr="00200B1E">
        <w:rPr>
          <w:rFonts w:cs="Times New Roman"/>
          <w:bCs/>
          <w:szCs w:val="28"/>
          <w:lang w:val="ru-RU"/>
        </w:rPr>
        <w:t xml:space="preserve"> </w:t>
      </w:r>
      <w:r w:rsidRPr="00200B1E">
        <w:rPr>
          <w:rFonts w:cs="Times New Roman"/>
          <w:bCs/>
          <w:szCs w:val="28"/>
        </w:rPr>
        <w:t>– закон про гори, що регламентуватиме права і обов’язки всіх, хто є частиною туристичної інфраструктури; </w:t>
      </w:r>
    </w:p>
    <w:p w:rsidR="001C4F90" w:rsidRPr="00200B1E" w:rsidRDefault="001C4F90" w:rsidP="00200B1E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szCs w:val="28"/>
        </w:rPr>
      </w:pPr>
      <w:r w:rsidRPr="00200B1E">
        <w:rPr>
          <w:rFonts w:cs="Times New Roman"/>
          <w:bCs/>
          <w:szCs w:val="28"/>
        </w:rPr>
        <w:t>узгодження діяльності страхових компаній та рятувальної служби;</w:t>
      </w:r>
    </w:p>
    <w:p w:rsidR="001C4F90" w:rsidRPr="00200B1E" w:rsidRDefault="001C4F90" w:rsidP="00200B1E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szCs w:val="28"/>
        </w:rPr>
      </w:pPr>
      <w:r w:rsidRPr="00200B1E">
        <w:rPr>
          <w:rFonts w:cs="Times New Roman"/>
          <w:bCs/>
          <w:szCs w:val="28"/>
        </w:rPr>
        <w:t>розробка кваліфікаційних вимог до професії гідів;</w:t>
      </w:r>
    </w:p>
    <w:p w:rsidR="001C4F90" w:rsidRPr="00200B1E" w:rsidRDefault="001C4F90" w:rsidP="00200B1E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bCs/>
          <w:szCs w:val="28"/>
        </w:rPr>
      </w:pPr>
      <w:r w:rsidRPr="00200B1E">
        <w:rPr>
          <w:rFonts w:cs="Times New Roman"/>
          <w:bCs/>
          <w:szCs w:val="28"/>
        </w:rPr>
        <w:t xml:space="preserve">створення системи визначення координат потерпілого за допомогою </w:t>
      </w:r>
      <w:r w:rsidRPr="00200B1E">
        <w:rPr>
          <w:rFonts w:cs="Times New Roman"/>
          <w:bCs/>
          <w:szCs w:val="28"/>
          <w:lang w:val="en-US"/>
        </w:rPr>
        <w:t>Android</w:t>
      </w:r>
      <w:r w:rsidRPr="00200B1E">
        <w:rPr>
          <w:rFonts w:cs="Times New Roman"/>
          <w:bCs/>
          <w:szCs w:val="28"/>
        </w:rPr>
        <w:t xml:space="preserve"> та</w:t>
      </w:r>
      <w:r w:rsidRPr="00200B1E">
        <w:rPr>
          <w:rFonts w:cs="Times New Roman"/>
          <w:bCs/>
          <w:szCs w:val="28"/>
          <w:lang w:val="en-US"/>
        </w:rPr>
        <w:t xml:space="preserve"> IOS</w:t>
      </w:r>
      <w:r w:rsidRPr="00200B1E">
        <w:rPr>
          <w:rFonts w:cs="Times New Roman"/>
          <w:bCs/>
          <w:szCs w:val="28"/>
        </w:rPr>
        <w:t xml:space="preserve"> додатка;</w:t>
      </w:r>
    </w:p>
    <w:p w:rsidR="004E0D65" w:rsidRPr="004E0D65" w:rsidRDefault="001C4F90" w:rsidP="004E0D65">
      <w:pPr>
        <w:pStyle w:val="a4"/>
        <w:numPr>
          <w:ilvl w:val="0"/>
          <w:numId w:val="5"/>
        </w:numPr>
        <w:spacing w:after="0" w:line="240" w:lineRule="auto"/>
        <w:ind w:left="0" w:firstLine="357"/>
        <w:rPr>
          <w:rFonts w:cs="Times New Roman"/>
          <w:szCs w:val="28"/>
        </w:rPr>
      </w:pPr>
      <w:r w:rsidRPr="00200B1E">
        <w:rPr>
          <w:rFonts w:cs="Times New Roman"/>
          <w:bCs/>
          <w:szCs w:val="28"/>
        </w:rPr>
        <w:t>запуск громадської рятувальної служби, як важливої і невід’єм</w:t>
      </w:r>
      <w:r w:rsidR="004E0D65">
        <w:rPr>
          <w:rFonts w:cs="Times New Roman"/>
          <w:bCs/>
          <w:szCs w:val="28"/>
        </w:rPr>
        <w:t>ної частини рятувальної служби.</w:t>
      </w:r>
    </w:p>
    <w:p w:rsidR="004E0D65" w:rsidRPr="004E0D65" w:rsidRDefault="00D867B9" w:rsidP="00F01DE3">
      <w:pPr>
        <w:pStyle w:val="a4"/>
        <w:spacing w:after="0" w:line="240" w:lineRule="auto"/>
        <w:ind w:left="0" w:firstLine="567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>О</w:t>
      </w:r>
      <w:bookmarkStart w:id="0" w:name="_GoBack"/>
      <w:bookmarkEnd w:id="0"/>
      <w:r w:rsidR="004E0D65">
        <w:rPr>
          <w:rFonts w:cs="Times New Roman"/>
          <w:bCs/>
          <w:szCs w:val="28"/>
        </w:rPr>
        <w:t>дним із першочергових завдань є в</w:t>
      </w:r>
      <w:r w:rsidR="004E0D65" w:rsidRPr="004E0D65">
        <w:rPr>
          <w:rFonts w:cs="Times New Roman"/>
          <w:szCs w:val="28"/>
        </w:rPr>
        <w:t xml:space="preserve">ирішення проблеми </w:t>
      </w:r>
      <w:r w:rsidR="004E0D65" w:rsidRPr="00920ABE">
        <w:rPr>
          <w:rFonts w:cs="Times New Roman"/>
          <w:szCs w:val="28"/>
        </w:rPr>
        <w:t>за</w:t>
      </w:r>
      <w:r w:rsidR="004E0D65" w:rsidRPr="00920ABE">
        <w:rPr>
          <w:rFonts w:cs="Times New Roman"/>
          <w:bCs/>
          <w:szCs w:val="28"/>
        </w:rPr>
        <w:t>пуск</w:t>
      </w:r>
      <w:r w:rsidR="004E0D65" w:rsidRPr="00920ABE">
        <w:rPr>
          <w:rFonts w:cs="Times New Roman"/>
          <w:bCs/>
          <w:szCs w:val="28"/>
        </w:rPr>
        <w:t>у</w:t>
      </w:r>
      <w:r w:rsidR="004E0D65" w:rsidRPr="00920ABE">
        <w:rPr>
          <w:rFonts w:cs="Times New Roman"/>
          <w:bCs/>
          <w:szCs w:val="28"/>
        </w:rPr>
        <w:t xml:space="preserve"> громадської рятувальної служби, </w:t>
      </w:r>
      <w:r w:rsidR="004E0D65" w:rsidRPr="00920ABE">
        <w:rPr>
          <w:rFonts w:cs="Times New Roman"/>
          <w:bCs/>
          <w:szCs w:val="28"/>
        </w:rPr>
        <w:t>р</w:t>
      </w:r>
      <w:r w:rsidR="004E0D65" w:rsidRPr="004E0D65">
        <w:rPr>
          <w:rFonts w:cs="Times New Roman"/>
          <w:szCs w:val="28"/>
        </w:rPr>
        <w:t xml:space="preserve">амки діяльності </w:t>
      </w:r>
      <w:r w:rsidR="004E0D65" w:rsidRPr="004E0D65">
        <w:rPr>
          <w:rFonts w:cs="Times New Roman"/>
          <w:szCs w:val="28"/>
        </w:rPr>
        <w:t xml:space="preserve">якої </w:t>
      </w:r>
      <w:r w:rsidR="004E0D65" w:rsidRPr="004E0D65">
        <w:rPr>
          <w:rFonts w:cs="Times New Roman"/>
          <w:szCs w:val="28"/>
        </w:rPr>
        <w:t>можна виокремити так:</w:t>
      </w:r>
      <w:r w:rsidR="004E0D65">
        <w:rPr>
          <w:rFonts w:cs="Times New Roman"/>
          <w:szCs w:val="28"/>
        </w:rPr>
        <w:t xml:space="preserve"> проведення лекц</w:t>
      </w:r>
      <w:r>
        <w:rPr>
          <w:rFonts w:cs="Times New Roman"/>
          <w:szCs w:val="28"/>
        </w:rPr>
        <w:t>і</w:t>
      </w:r>
      <w:r w:rsidR="004E0D65">
        <w:rPr>
          <w:rFonts w:cs="Times New Roman"/>
          <w:szCs w:val="28"/>
        </w:rPr>
        <w:t>й та</w:t>
      </w:r>
      <w:r w:rsidR="004E0D65" w:rsidRPr="00F16052">
        <w:rPr>
          <w:rFonts w:cs="Times New Roman"/>
          <w:szCs w:val="28"/>
        </w:rPr>
        <w:t xml:space="preserve"> семінар</w:t>
      </w:r>
      <w:r w:rsidR="004E0D65">
        <w:rPr>
          <w:rFonts w:cs="Times New Roman"/>
          <w:szCs w:val="28"/>
        </w:rPr>
        <w:t>ів;</w:t>
      </w:r>
      <w:r w:rsidR="004E0D65" w:rsidRPr="00F16052">
        <w:rPr>
          <w:rFonts w:cs="Times New Roman"/>
          <w:szCs w:val="28"/>
        </w:rPr>
        <w:t xml:space="preserve"> </w:t>
      </w:r>
      <w:r w:rsidR="004E0D65">
        <w:rPr>
          <w:rFonts w:cs="Times New Roman"/>
          <w:szCs w:val="28"/>
        </w:rPr>
        <w:t xml:space="preserve">організація </w:t>
      </w:r>
      <w:r w:rsidR="004E0D65" w:rsidRPr="00F16052">
        <w:rPr>
          <w:rFonts w:cs="Times New Roman"/>
          <w:szCs w:val="28"/>
        </w:rPr>
        <w:t>пункт</w:t>
      </w:r>
      <w:r w:rsidR="004E0D65">
        <w:rPr>
          <w:rFonts w:cs="Times New Roman"/>
          <w:szCs w:val="28"/>
        </w:rPr>
        <w:t>ів</w:t>
      </w:r>
      <w:r w:rsidR="004E0D65" w:rsidRPr="00F16052">
        <w:rPr>
          <w:rFonts w:cs="Times New Roman"/>
          <w:szCs w:val="28"/>
        </w:rPr>
        <w:t xml:space="preserve"> прокату лавинного </w:t>
      </w:r>
      <w:r w:rsidR="004E0D65">
        <w:rPr>
          <w:rFonts w:cs="Times New Roman"/>
          <w:szCs w:val="28"/>
        </w:rPr>
        <w:t>та іншого спорядження;</w:t>
      </w:r>
      <w:r w:rsidR="004E0D65" w:rsidRPr="00F16052">
        <w:rPr>
          <w:rFonts w:cs="Times New Roman"/>
          <w:szCs w:val="28"/>
        </w:rPr>
        <w:t xml:space="preserve"> популяризація</w:t>
      </w:r>
      <w:r w:rsidR="004E0D65">
        <w:rPr>
          <w:rFonts w:cs="Times New Roman"/>
          <w:szCs w:val="28"/>
        </w:rPr>
        <w:t xml:space="preserve"> якісної навігаційної продукції; забезпечення безпеки на різних </w:t>
      </w:r>
      <w:proofErr w:type="spellStart"/>
      <w:r w:rsidR="004E0D65">
        <w:rPr>
          <w:rFonts w:cs="Times New Roman"/>
          <w:szCs w:val="28"/>
        </w:rPr>
        <w:t>екстрім</w:t>
      </w:r>
      <w:proofErr w:type="spellEnd"/>
      <w:r w:rsidR="004E0D65">
        <w:rPr>
          <w:rFonts w:cs="Times New Roman"/>
          <w:szCs w:val="28"/>
        </w:rPr>
        <w:t>-змаганнях; д</w:t>
      </w:r>
      <w:r w:rsidR="004E0D65" w:rsidRPr="00F16052">
        <w:rPr>
          <w:rFonts w:cs="Times New Roman"/>
          <w:szCs w:val="28"/>
        </w:rPr>
        <w:t>опомо</w:t>
      </w:r>
      <w:r w:rsidR="004E0D65">
        <w:rPr>
          <w:rFonts w:cs="Times New Roman"/>
          <w:szCs w:val="28"/>
        </w:rPr>
        <w:t>га державній рятувальній службі; о</w:t>
      </w:r>
      <w:r w:rsidR="004E0D65" w:rsidRPr="00F16052">
        <w:rPr>
          <w:rFonts w:cs="Times New Roman"/>
          <w:szCs w:val="28"/>
        </w:rPr>
        <w:t>рганізація постійних рятувальних пунктів на базах</w:t>
      </w:r>
      <w:r w:rsidR="004E0D65">
        <w:rPr>
          <w:rFonts w:cs="Times New Roman"/>
          <w:szCs w:val="28"/>
        </w:rPr>
        <w:t xml:space="preserve"> </w:t>
      </w:r>
      <w:r w:rsidR="004E0D65" w:rsidRPr="00F16052">
        <w:rPr>
          <w:rFonts w:cs="Times New Roman"/>
          <w:szCs w:val="28"/>
        </w:rPr>
        <w:t xml:space="preserve">(щоб гіди на базі виконували функції громадського рятувальника – мали відповідну підготовку, спорядження </w:t>
      </w:r>
      <w:r w:rsidR="004E0D65">
        <w:rPr>
          <w:rFonts w:cs="Times New Roman"/>
          <w:szCs w:val="28"/>
        </w:rPr>
        <w:t>тощо); з</w:t>
      </w:r>
      <w:r w:rsidR="004E0D65" w:rsidRPr="00F16052">
        <w:rPr>
          <w:rFonts w:cs="Times New Roman"/>
          <w:szCs w:val="28"/>
        </w:rPr>
        <w:t>абезпечення безпеки на маршрутах (взаємодія по маркуванню маршрутів, зимове маркування, прочищ</w:t>
      </w:r>
      <w:r w:rsidR="004E0D65">
        <w:rPr>
          <w:rFonts w:cs="Times New Roman"/>
          <w:szCs w:val="28"/>
        </w:rPr>
        <w:t xml:space="preserve">ення </w:t>
      </w:r>
      <w:proofErr w:type="spellStart"/>
      <w:r w:rsidR="004E0D65">
        <w:rPr>
          <w:rFonts w:cs="Times New Roman"/>
          <w:szCs w:val="28"/>
        </w:rPr>
        <w:t>русел</w:t>
      </w:r>
      <w:proofErr w:type="spellEnd"/>
      <w:r w:rsidR="004E0D65">
        <w:rPr>
          <w:rFonts w:cs="Times New Roman"/>
          <w:szCs w:val="28"/>
        </w:rPr>
        <w:t xml:space="preserve"> річок від дерев</w:t>
      </w:r>
      <w:r w:rsidR="004E0D65" w:rsidRPr="00F16052">
        <w:rPr>
          <w:rFonts w:cs="Times New Roman"/>
          <w:szCs w:val="28"/>
        </w:rPr>
        <w:t>)</w:t>
      </w:r>
      <w:r w:rsidR="004E0D65">
        <w:rPr>
          <w:rFonts w:cs="Times New Roman"/>
          <w:szCs w:val="28"/>
        </w:rPr>
        <w:t>; мо</w:t>
      </w:r>
      <w:r w:rsidR="004E0D65" w:rsidRPr="00F16052">
        <w:rPr>
          <w:rFonts w:cs="Times New Roman"/>
          <w:szCs w:val="28"/>
        </w:rPr>
        <w:t>ніторинг лавинної ситуації в Карпатах.</w:t>
      </w:r>
    </w:p>
    <w:p w:rsidR="00E81D3B" w:rsidRPr="00200B1E" w:rsidRDefault="00E81D3B" w:rsidP="00A14146">
      <w:pPr>
        <w:spacing w:after="0" w:line="240" w:lineRule="auto"/>
        <w:ind w:firstLine="567"/>
        <w:rPr>
          <w:rFonts w:cs="Times New Roman"/>
          <w:szCs w:val="28"/>
        </w:rPr>
      </w:pPr>
    </w:p>
    <w:p w:rsidR="00E81D3B" w:rsidRPr="00200B1E" w:rsidRDefault="006D3F6E" w:rsidP="00A14146">
      <w:pPr>
        <w:spacing w:after="0" w:line="240" w:lineRule="auto"/>
        <w:ind w:firstLine="567"/>
        <w:jc w:val="center"/>
        <w:rPr>
          <w:rFonts w:cs="Times New Roman"/>
          <w:b/>
          <w:szCs w:val="28"/>
        </w:rPr>
      </w:pPr>
      <w:r w:rsidRPr="00200B1E">
        <w:rPr>
          <w:rFonts w:cs="Times New Roman"/>
          <w:b/>
          <w:szCs w:val="28"/>
        </w:rPr>
        <w:t>Список джерел</w:t>
      </w:r>
    </w:p>
    <w:p w:rsidR="00D05CF1" w:rsidRPr="00653650" w:rsidRDefault="00D05CF1" w:rsidP="00653650">
      <w:pPr>
        <w:numPr>
          <w:ilvl w:val="0"/>
          <w:numId w:val="2"/>
        </w:numPr>
        <w:spacing w:after="0" w:line="240" w:lineRule="auto"/>
        <w:ind w:left="0" w:firstLine="567"/>
        <w:rPr>
          <w:rFonts w:cs="Times New Roman"/>
          <w:iCs/>
          <w:szCs w:val="28"/>
        </w:rPr>
      </w:pPr>
      <w:r w:rsidRPr="00653650">
        <w:rPr>
          <w:rFonts w:cs="Times New Roman"/>
          <w:bCs/>
          <w:iCs/>
          <w:szCs w:val="28"/>
        </w:rPr>
        <w:t>Закон України</w:t>
      </w:r>
      <w:r w:rsidRPr="00653650">
        <w:rPr>
          <w:rFonts w:cs="Times New Roman"/>
          <w:iCs/>
          <w:szCs w:val="28"/>
        </w:rPr>
        <w:t> "Про </w:t>
      </w:r>
      <w:r w:rsidRPr="00653650">
        <w:rPr>
          <w:rFonts w:cs="Times New Roman"/>
          <w:bCs/>
          <w:iCs/>
          <w:szCs w:val="28"/>
        </w:rPr>
        <w:t>туризм</w:t>
      </w:r>
      <w:r w:rsidRPr="00653650">
        <w:rPr>
          <w:rFonts w:cs="Times New Roman"/>
          <w:iCs/>
          <w:szCs w:val="28"/>
        </w:rPr>
        <w:t xml:space="preserve">" від 15.09.1995 р. № 324/95-ВР. Режим доступу: </w:t>
      </w:r>
      <w:hyperlink r:id="rId5" w:anchor="Text" w:history="1">
        <w:r w:rsidRPr="00653650">
          <w:rPr>
            <w:rStyle w:val="a3"/>
            <w:rFonts w:cs="Times New Roman"/>
            <w:iCs/>
            <w:szCs w:val="28"/>
          </w:rPr>
          <w:t>https://zakon.rada.gov.ua/laws/show/324/95-вр#Text</w:t>
        </w:r>
      </w:hyperlink>
    </w:p>
    <w:p w:rsidR="00E81D3B" w:rsidRPr="00653650" w:rsidRDefault="00E81D3B" w:rsidP="00653650">
      <w:pPr>
        <w:pStyle w:val="a4"/>
        <w:numPr>
          <w:ilvl w:val="0"/>
          <w:numId w:val="2"/>
        </w:numPr>
        <w:spacing w:after="0" w:line="240" w:lineRule="auto"/>
        <w:ind w:left="0" w:firstLine="567"/>
        <w:rPr>
          <w:rFonts w:cs="Times New Roman"/>
          <w:iCs/>
          <w:szCs w:val="28"/>
        </w:rPr>
      </w:pPr>
      <w:r w:rsidRPr="00653650">
        <w:rPr>
          <w:rFonts w:cs="Times New Roman"/>
          <w:iCs/>
          <w:szCs w:val="28"/>
        </w:rPr>
        <w:t>Фокін</w:t>
      </w:r>
      <w:r w:rsidRPr="00653650">
        <w:rPr>
          <w:rFonts w:cs="Times New Roman"/>
          <w:i/>
          <w:iCs/>
          <w:szCs w:val="28"/>
        </w:rPr>
        <w:t xml:space="preserve"> </w:t>
      </w:r>
      <w:r w:rsidRPr="00653650">
        <w:rPr>
          <w:rFonts w:cs="Times New Roman"/>
          <w:iCs/>
          <w:szCs w:val="28"/>
        </w:rPr>
        <w:t xml:space="preserve">С. П. Спортивний туризм: </w:t>
      </w:r>
      <w:proofErr w:type="spellStart"/>
      <w:r w:rsidRPr="00653650">
        <w:rPr>
          <w:rFonts w:cs="Times New Roman"/>
          <w:iCs/>
          <w:szCs w:val="28"/>
        </w:rPr>
        <w:t>навч</w:t>
      </w:r>
      <w:proofErr w:type="spellEnd"/>
      <w:r w:rsidRPr="00653650">
        <w:rPr>
          <w:rFonts w:cs="Times New Roman"/>
          <w:iCs/>
          <w:szCs w:val="28"/>
        </w:rPr>
        <w:t xml:space="preserve">.-метод. </w:t>
      </w:r>
      <w:proofErr w:type="spellStart"/>
      <w:r w:rsidRPr="00653650">
        <w:rPr>
          <w:rFonts w:cs="Times New Roman"/>
          <w:iCs/>
          <w:szCs w:val="28"/>
        </w:rPr>
        <w:t>посіб</w:t>
      </w:r>
      <w:proofErr w:type="spellEnd"/>
      <w:r w:rsidRPr="00653650">
        <w:rPr>
          <w:rFonts w:cs="Times New Roman"/>
          <w:iCs/>
          <w:szCs w:val="28"/>
        </w:rPr>
        <w:t xml:space="preserve">. [для </w:t>
      </w:r>
      <w:proofErr w:type="spellStart"/>
      <w:r w:rsidRPr="00653650">
        <w:rPr>
          <w:rFonts w:cs="Times New Roman"/>
          <w:iCs/>
          <w:szCs w:val="28"/>
        </w:rPr>
        <w:t>студ</w:t>
      </w:r>
      <w:proofErr w:type="spellEnd"/>
      <w:r w:rsidRPr="00653650">
        <w:rPr>
          <w:rFonts w:cs="Times New Roman"/>
          <w:iCs/>
          <w:szCs w:val="28"/>
        </w:rPr>
        <w:t>.</w:t>
      </w:r>
      <w:r w:rsidR="00D05CF1" w:rsidRPr="00653650">
        <w:rPr>
          <w:rFonts w:cs="Times New Roman"/>
          <w:iCs/>
          <w:szCs w:val="28"/>
        </w:rPr>
        <w:t xml:space="preserve"> </w:t>
      </w:r>
      <w:proofErr w:type="spellStart"/>
      <w:r w:rsidR="00D05CF1" w:rsidRPr="00653650">
        <w:rPr>
          <w:rFonts w:cs="Times New Roman"/>
          <w:iCs/>
          <w:szCs w:val="28"/>
        </w:rPr>
        <w:t>вищ</w:t>
      </w:r>
      <w:proofErr w:type="spellEnd"/>
      <w:r w:rsidR="00D05CF1" w:rsidRPr="00653650">
        <w:rPr>
          <w:rFonts w:cs="Times New Roman"/>
          <w:iCs/>
          <w:szCs w:val="28"/>
        </w:rPr>
        <w:t xml:space="preserve">. </w:t>
      </w:r>
      <w:proofErr w:type="spellStart"/>
      <w:r w:rsidR="00D05CF1" w:rsidRPr="00653650">
        <w:rPr>
          <w:rFonts w:cs="Times New Roman"/>
          <w:iCs/>
          <w:szCs w:val="28"/>
        </w:rPr>
        <w:t>навч</w:t>
      </w:r>
      <w:proofErr w:type="spellEnd"/>
      <w:r w:rsidR="00D05CF1" w:rsidRPr="00653650">
        <w:rPr>
          <w:rFonts w:cs="Times New Roman"/>
          <w:iCs/>
          <w:szCs w:val="28"/>
        </w:rPr>
        <w:t xml:space="preserve">. </w:t>
      </w:r>
      <w:proofErr w:type="spellStart"/>
      <w:r w:rsidR="00D05CF1" w:rsidRPr="00653650">
        <w:rPr>
          <w:rFonts w:cs="Times New Roman"/>
          <w:iCs/>
          <w:szCs w:val="28"/>
        </w:rPr>
        <w:t>закл</w:t>
      </w:r>
      <w:proofErr w:type="spellEnd"/>
      <w:r w:rsidR="00D05CF1" w:rsidRPr="00653650">
        <w:rPr>
          <w:rFonts w:cs="Times New Roman"/>
          <w:iCs/>
          <w:szCs w:val="28"/>
        </w:rPr>
        <w:t>.].</w:t>
      </w:r>
      <w:r w:rsidRPr="00653650">
        <w:rPr>
          <w:rFonts w:cs="Times New Roman"/>
          <w:iCs/>
          <w:szCs w:val="28"/>
        </w:rPr>
        <w:t xml:space="preserve"> — К. : Вид-во </w:t>
      </w:r>
      <w:proofErr w:type="spellStart"/>
      <w:r w:rsidRPr="00653650">
        <w:rPr>
          <w:rFonts w:cs="Times New Roman"/>
          <w:iCs/>
          <w:szCs w:val="28"/>
        </w:rPr>
        <w:t>Нац</w:t>
      </w:r>
      <w:proofErr w:type="spellEnd"/>
      <w:r w:rsidRPr="00653650">
        <w:rPr>
          <w:rFonts w:cs="Times New Roman"/>
          <w:iCs/>
          <w:szCs w:val="28"/>
        </w:rPr>
        <w:t xml:space="preserve">. </w:t>
      </w:r>
      <w:proofErr w:type="spellStart"/>
      <w:r w:rsidRPr="00653650">
        <w:rPr>
          <w:rFonts w:cs="Times New Roman"/>
          <w:iCs/>
          <w:szCs w:val="28"/>
        </w:rPr>
        <w:t>авіац</w:t>
      </w:r>
      <w:proofErr w:type="spellEnd"/>
      <w:r w:rsidRPr="00653650">
        <w:rPr>
          <w:rFonts w:cs="Times New Roman"/>
          <w:iCs/>
          <w:szCs w:val="28"/>
        </w:rPr>
        <w:t>. ун-ту «НАУ-друк», 2009. — 140 с.</w:t>
      </w:r>
    </w:p>
    <w:p w:rsidR="00124BC0" w:rsidRPr="00653650" w:rsidRDefault="00D05CF1" w:rsidP="00653650">
      <w:pPr>
        <w:pStyle w:val="a4"/>
        <w:numPr>
          <w:ilvl w:val="0"/>
          <w:numId w:val="2"/>
        </w:numPr>
        <w:spacing w:after="0" w:line="240" w:lineRule="auto"/>
        <w:ind w:left="0" w:firstLine="567"/>
        <w:rPr>
          <w:sz w:val="32"/>
          <w:szCs w:val="32"/>
        </w:rPr>
      </w:pPr>
      <w:r w:rsidRPr="00653650">
        <w:rPr>
          <w:rStyle w:val="a3"/>
          <w:rFonts w:cs="Times New Roman"/>
          <w:iCs/>
          <w:color w:val="auto"/>
          <w:szCs w:val="28"/>
          <w:u w:val="none"/>
        </w:rPr>
        <w:t>Державні служба України з надзвичайних ситуацій. Офіційний сайт. Режим доступу:</w:t>
      </w:r>
      <w:r w:rsidRPr="00653650">
        <w:rPr>
          <w:rStyle w:val="a3"/>
          <w:rFonts w:cs="Times New Roman"/>
          <w:iCs/>
          <w:color w:val="auto"/>
          <w:szCs w:val="28"/>
        </w:rPr>
        <w:t xml:space="preserve"> </w:t>
      </w:r>
      <w:hyperlink r:id="rId6" w:history="1">
        <w:r w:rsidRPr="00653650">
          <w:rPr>
            <w:rStyle w:val="a3"/>
            <w:rFonts w:cs="Times New Roman"/>
            <w:iCs/>
            <w:szCs w:val="28"/>
          </w:rPr>
          <w:t>www.dsns.gov.ua</w:t>
        </w:r>
      </w:hyperlink>
    </w:p>
    <w:p w:rsidR="00124BC0" w:rsidRPr="00124BC0" w:rsidRDefault="00124BC0" w:rsidP="00A14146">
      <w:pPr>
        <w:spacing w:after="0" w:line="240" w:lineRule="auto"/>
        <w:ind w:firstLine="567"/>
        <w:jc w:val="center"/>
        <w:rPr>
          <w:b/>
          <w:sz w:val="32"/>
          <w:szCs w:val="32"/>
        </w:rPr>
      </w:pPr>
    </w:p>
    <w:p w:rsidR="00E27F89" w:rsidRDefault="00E27F89" w:rsidP="00A14146">
      <w:pPr>
        <w:spacing w:after="0" w:line="240" w:lineRule="auto"/>
        <w:ind w:firstLine="567"/>
        <w:jc w:val="center"/>
      </w:pPr>
    </w:p>
    <w:p w:rsidR="00E27F89" w:rsidRDefault="00E27F89" w:rsidP="00A14146">
      <w:pPr>
        <w:spacing w:after="0" w:line="240" w:lineRule="auto"/>
        <w:ind w:firstLine="567"/>
      </w:pPr>
    </w:p>
    <w:sectPr w:rsidR="00E27F89" w:rsidSect="00E27F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A6008"/>
    <w:multiLevelType w:val="hybridMultilevel"/>
    <w:tmpl w:val="D2EAD9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C1B61"/>
    <w:multiLevelType w:val="hybridMultilevel"/>
    <w:tmpl w:val="5466374E"/>
    <w:lvl w:ilvl="0" w:tplc="ADE245CE">
      <w:start w:val="1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6134D6"/>
    <w:multiLevelType w:val="multilevel"/>
    <w:tmpl w:val="5C940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0C3A24"/>
    <w:multiLevelType w:val="hybridMultilevel"/>
    <w:tmpl w:val="52A87C3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DC7F20"/>
    <w:multiLevelType w:val="hybridMultilevel"/>
    <w:tmpl w:val="D1B6AA56"/>
    <w:lvl w:ilvl="0" w:tplc="86E8EFB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C40BBC"/>
    <w:multiLevelType w:val="hybridMultilevel"/>
    <w:tmpl w:val="C8C6F7F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89"/>
    <w:rsid w:val="00124BC0"/>
    <w:rsid w:val="001C4F90"/>
    <w:rsid w:val="00200B1E"/>
    <w:rsid w:val="002F3248"/>
    <w:rsid w:val="004E0D65"/>
    <w:rsid w:val="00521CBC"/>
    <w:rsid w:val="005B70E9"/>
    <w:rsid w:val="00653650"/>
    <w:rsid w:val="006A21E7"/>
    <w:rsid w:val="006D3F6E"/>
    <w:rsid w:val="007334F0"/>
    <w:rsid w:val="008239AA"/>
    <w:rsid w:val="00920ABE"/>
    <w:rsid w:val="00976DE8"/>
    <w:rsid w:val="00A14146"/>
    <w:rsid w:val="00BC37D0"/>
    <w:rsid w:val="00D05CF1"/>
    <w:rsid w:val="00D867B9"/>
    <w:rsid w:val="00E27F89"/>
    <w:rsid w:val="00E81D3B"/>
    <w:rsid w:val="00F01DE3"/>
    <w:rsid w:val="00F9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84BC"/>
  <w15:chartTrackingRefBased/>
  <w15:docId w15:val="{5505AD39-C8DE-4237-92D3-74696BA8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D3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81D3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05C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sns.gov.ua" TargetMode="External"/><Relationship Id="rId5" Type="http://schemas.openxmlformats.org/officeDocument/2006/relationships/hyperlink" Target="https://zakon.rada.gov.ua/laws/show/324/95-&#1074;&#1088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5166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19</cp:revision>
  <dcterms:created xsi:type="dcterms:W3CDTF">2020-11-09T21:19:00Z</dcterms:created>
  <dcterms:modified xsi:type="dcterms:W3CDTF">2020-11-10T16:39:00Z</dcterms:modified>
</cp:coreProperties>
</file>