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7E9" w:rsidRPr="00871A28" w:rsidRDefault="00871A28" w:rsidP="00597DE3">
      <w:pPr>
        <w:spacing w:after="0" w:line="360" w:lineRule="auto"/>
        <w:ind w:firstLine="567"/>
        <w:jc w:val="center"/>
        <w:rPr>
          <w:b/>
        </w:rPr>
      </w:pPr>
      <w:r w:rsidRPr="00871A28">
        <w:rPr>
          <w:b/>
        </w:rPr>
        <w:t>ЕТНОКУЛЬТУРНІ ЛАНДШАФТИ: ТУРИЗМОЗНАВЧИЙ АСПЕКТ</w:t>
      </w:r>
    </w:p>
    <w:p w:rsidR="000754DD" w:rsidRPr="000754DD" w:rsidRDefault="000754DD" w:rsidP="00597DE3">
      <w:pPr>
        <w:spacing w:after="0" w:line="360" w:lineRule="auto"/>
        <w:ind w:firstLine="567"/>
        <w:jc w:val="center"/>
        <w:rPr>
          <w:b/>
          <w:i/>
        </w:rPr>
      </w:pPr>
      <w:r w:rsidRPr="000754DD">
        <w:rPr>
          <w:b/>
          <w:i/>
        </w:rPr>
        <w:t xml:space="preserve">Жанна </w:t>
      </w:r>
      <w:proofErr w:type="spellStart"/>
      <w:r w:rsidRPr="000754DD">
        <w:rPr>
          <w:b/>
          <w:i/>
        </w:rPr>
        <w:t>Бучко</w:t>
      </w:r>
      <w:proofErr w:type="spellEnd"/>
    </w:p>
    <w:p w:rsidR="000754DD" w:rsidRDefault="000754DD" w:rsidP="00597DE3">
      <w:pPr>
        <w:spacing w:after="0" w:line="360" w:lineRule="auto"/>
        <w:ind w:firstLine="567"/>
        <w:jc w:val="center"/>
      </w:pPr>
      <w:r w:rsidRPr="000754DD">
        <w:rPr>
          <w:i/>
        </w:rPr>
        <w:t xml:space="preserve">Чернівецький національний університет імені Юрія </w:t>
      </w:r>
      <w:proofErr w:type="spellStart"/>
      <w:r w:rsidRPr="000754DD">
        <w:rPr>
          <w:i/>
        </w:rPr>
        <w:t>Федьковича</w:t>
      </w:r>
      <w:proofErr w:type="spellEnd"/>
    </w:p>
    <w:p w:rsidR="003856BE" w:rsidRDefault="003856BE" w:rsidP="00597DE3">
      <w:pPr>
        <w:spacing w:after="0" w:line="360" w:lineRule="auto"/>
        <w:ind w:firstLine="567"/>
      </w:pPr>
    </w:p>
    <w:p w:rsidR="00F93F23" w:rsidRDefault="00FC1AC1" w:rsidP="00597DE3">
      <w:pPr>
        <w:spacing w:after="0" w:line="360" w:lineRule="auto"/>
        <w:ind w:firstLine="567"/>
      </w:pPr>
      <w:r>
        <w:t>Процеси переходу цивілізації в інформаційне суспільство зумовили посилення форм самовираження й самоідентифікації шляхом популяризації національних матеріальних і нематеріальних цінностей та об’єктів туризму культурної орієнтації</w:t>
      </w:r>
      <w:r w:rsidR="00F93F23">
        <w:t xml:space="preserve">. </w:t>
      </w:r>
      <w:r w:rsidR="004233C8">
        <w:t xml:space="preserve">Це </w:t>
      </w:r>
      <w:r w:rsidR="005D65BE">
        <w:t>зумовило</w:t>
      </w:r>
      <w:r w:rsidR="004233C8">
        <w:t xml:space="preserve"> специфіку розвитку культурного</w:t>
      </w:r>
      <w:r w:rsidR="001B323A">
        <w:t xml:space="preserve"> </w:t>
      </w:r>
      <w:r w:rsidR="004233C8">
        <w:t xml:space="preserve">туризму, стимулювало підтримку унікальності </w:t>
      </w:r>
      <w:r>
        <w:t>та ідентичності локального</w:t>
      </w:r>
      <w:r w:rsidR="001B323A">
        <w:t xml:space="preserve"> </w:t>
      </w:r>
      <w:r w:rsidR="004233C8">
        <w:t xml:space="preserve">туристичного середовища, </w:t>
      </w:r>
      <w:r>
        <w:t>посилило увагу</w:t>
      </w:r>
      <w:r w:rsidR="004233C8">
        <w:t xml:space="preserve"> до творчих і </w:t>
      </w:r>
      <w:proofErr w:type="spellStart"/>
      <w:r w:rsidR="0095461D">
        <w:t>етноспрямованих</w:t>
      </w:r>
      <w:proofErr w:type="spellEnd"/>
      <w:r w:rsidR="001B323A">
        <w:t xml:space="preserve"> </w:t>
      </w:r>
      <w:r w:rsidR="004233C8">
        <w:t>видів туристської активності, виявленню специфі</w:t>
      </w:r>
      <w:r>
        <w:t xml:space="preserve">чних </w:t>
      </w:r>
      <w:r w:rsidR="00F93F23">
        <w:t xml:space="preserve">регіональних </w:t>
      </w:r>
      <w:r>
        <w:t>рис</w:t>
      </w:r>
      <w:r w:rsidR="00F93F23">
        <w:t xml:space="preserve"> культурних практик. </w:t>
      </w:r>
      <w:r w:rsidR="001B323A">
        <w:t xml:space="preserve"> </w:t>
      </w:r>
    </w:p>
    <w:p w:rsidR="00C0751F" w:rsidRDefault="005D65BE" w:rsidP="00597DE3">
      <w:pPr>
        <w:spacing w:after="0" w:line="360" w:lineRule="auto"/>
        <w:ind w:firstLine="567"/>
      </w:pPr>
      <w:r>
        <w:t xml:space="preserve">На думку </w:t>
      </w:r>
      <w:proofErr w:type="spellStart"/>
      <w:r w:rsidRPr="005D65BE">
        <w:rPr>
          <w:rFonts w:cs="Times New Roman"/>
          <w:szCs w:val="28"/>
        </w:rPr>
        <w:t>Дичковськ</w:t>
      </w:r>
      <w:r>
        <w:rPr>
          <w:rFonts w:cs="Times New Roman"/>
          <w:szCs w:val="28"/>
        </w:rPr>
        <w:t>ого</w:t>
      </w:r>
      <w:proofErr w:type="spellEnd"/>
      <w:r w:rsidRPr="005D65BE">
        <w:rPr>
          <w:rFonts w:cs="Times New Roman"/>
          <w:szCs w:val="28"/>
        </w:rPr>
        <w:t xml:space="preserve"> С.І.</w:t>
      </w:r>
      <w:r w:rsidR="00C0751F">
        <w:rPr>
          <w:rFonts w:cs="Times New Roman"/>
          <w:szCs w:val="28"/>
        </w:rPr>
        <w:t>,</w:t>
      </w:r>
      <w:r>
        <w:t xml:space="preserve">  основним засобом формування нових туристичних </w:t>
      </w:r>
      <w:proofErr w:type="spellStart"/>
      <w:r>
        <w:t>дестинацій</w:t>
      </w:r>
      <w:proofErr w:type="spellEnd"/>
      <w:r>
        <w:t xml:space="preserve"> і модернізації вже існуючих туристичних об’єктів у сучасному цифровому суспільстві стає «</w:t>
      </w:r>
      <w:r w:rsidR="004233C8">
        <w:t>креативний підхід до просування місцевих історичних і</w:t>
      </w:r>
      <w:r w:rsidR="001B323A">
        <w:t xml:space="preserve"> </w:t>
      </w:r>
      <w:r w:rsidR="004233C8">
        <w:t>природних ресурсів за рахунок поєднання таких механізмів і технологій, як</w:t>
      </w:r>
      <w:r w:rsidR="001B323A">
        <w:t xml:space="preserve">  </w:t>
      </w:r>
      <w:r w:rsidR="004233C8">
        <w:t xml:space="preserve">культурне картування, вироблення стратегій розвитку територій, </w:t>
      </w:r>
      <w:proofErr w:type="spellStart"/>
      <w:r w:rsidR="004233C8">
        <w:t>брендування</w:t>
      </w:r>
      <w:proofErr w:type="spellEnd"/>
      <w:r w:rsidR="001B323A">
        <w:t xml:space="preserve"> </w:t>
      </w:r>
      <w:r w:rsidR="004233C8">
        <w:t>культурної спадщини</w:t>
      </w:r>
      <w:r>
        <w:t xml:space="preserve">» </w:t>
      </w:r>
      <w:r>
        <w:rPr>
          <w:lang w:val="en-US"/>
        </w:rPr>
        <w:t>[</w:t>
      </w:r>
      <w:r>
        <w:t>4, с. 2</w:t>
      </w:r>
      <w:r>
        <w:rPr>
          <w:lang w:val="en-US"/>
        </w:rPr>
        <w:t>]</w:t>
      </w:r>
      <w:r w:rsidR="00C0751F">
        <w:t>. У цьому контексті набувають особливої актуальності дослідження етнокультурних ландшафтів та їх використання в туризмі.</w:t>
      </w:r>
    </w:p>
    <w:p w:rsidR="005B10E0" w:rsidRPr="005B10E0" w:rsidRDefault="005B10E0" w:rsidP="0091575F">
      <w:pPr>
        <w:spacing w:after="0" w:line="360" w:lineRule="auto"/>
        <w:ind w:firstLine="567"/>
      </w:pPr>
      <w:r>
        <w:t xml:space="preserve">Етнокультурні ландшафти </w:t>
      </w:r>
      <w:r w:rsidR="0095461D">
        <w:t xml:space="preserve">та їх дослідження на початку </w:t>
      </w:r>
      <w:r w:rsidR="0095461D">
        <w:rPr>
          <w:lang w:val="en-US"/>
        </w:rPr>
        <w:t xml:space="preserve">XXI </w:t>
      </w:r>
      <w:r w:rsidR="0095461D">
        <w:t xml:space="preserve">сторіччя вже зайняли свою нішу в </w:t>
      </w:r>
      <w:r w:rsidR="00363F34">
        <w:t xml:space="preserve">класичному та </w:t>
      </w:r>
      <w:proofErr w:type="spellStart"/>
      <w:r w:rsidR="00363F34">
        <w:t>постнекласичному</w:t>
      </w:r>
      <w:proofErr w:type="spellEnd"/>
      <w:r>
        <w:t xml:space="preserve"> ландшафтознав</w:t>
      </w:r>
      <w:r w:rsidR="00363F34">
        <w:t>стві</w:t>
      </w:r>
      <w:r>
        <w:t xml:space="preserve">. Зокрема в працях Гродзинського М.Д. </w:t>
      </w:r>
      <w:r>
        <w:rPr>
          <w:lang w:val="en-US"/>
        </w:rPr>
        <w:t>[</w:t>
      </w:r>
      <w:r>
        <w:t>3</w:t>
      </w:r>
      <w:r>
        <w:rPr>
          <w:lang w:val="en-US"/>
        </w:rPr>
        <w:t>]</w:t>
      </w:r>
      <w:r>
        <w:t xml:space="preserve"> </w:t>
      </w:r>
      <w:r w:rsidR="0091575F">
        <w:t>особлив</w:t>
      </w:r>
      <w:r w:rsidR="001F2942">
        <w:t>ої ваги надається пі</w:t>
      </w:r>
      <w:r w:rsidR="0091575F">
        <w:t xml:space="preserve">знанню етнічного ландшафту, коадаптації етносу </w:t>
      </w:r>
      <w:r w:rsidR="0095461D">
        <w:t>й</w:t>
      </w:r>
      <w:r w:rsidR="0091575F">
        <w:t xml:space="preserve"> ландшафту, аналізу</w:t>
      </w:r>
      <w:r w:rsidR="0095461D">
        <w:t xml:space="preserve"> відмінностей</w:t>
      </w:r>
      <w:r w:rsidR="0091575F">
        <w:t xml:space="preserve"> між ментальністю, </w:t>
      </w:r>
      <w:r w:rsidR="0095461D">
        <w:t>зумовлених ландшафтним середовищем, та водночас чинником</w:t>
      </w:r>
      <w:r w:rsidR="0091575F">
        <w:t xml:space="preserve"> вплив</w:t>
      </w:r>
      <w:r w:rsidR="0095461D">
        <w:t>у</w:t>
      </w:r>
      <w:r w:rsidR="0091575F">
        <w:t xml:space="preserve"> на формування етнокультурних ландшафтів. </w:t>
      </w:r>
    </w:p>
    <w:p w:rsidR="000647E9" w:rsidRDefault="00C0751F" w:rsidP="005D65BE">
      <w:pPr>
        <w:spacing w:after="0" w:line="360" w:lineRule="auto"/>
        <w:ind w:firstLine="567"/>
      </w:pPr>
      <w:r>
        <w:t>С</w:t>
      </w:r>
      <w:r w:rsidR="000647E9">
        <w:t xml:space="preserve">воєрідність </w:t>
      </w:r>
      <w:proofErr w:type="spellStart"/>
      <w:r w:rsidR="000647E9">
        <w:t>етнокультурно</w:t>
      </w:r>
      <w:proofErr w:type="spellEnd"/>
      <w:r w:rsidR="000647E9">
        <w:t>-ландшафтних</w:t>
      </w:r>
      <w:r>
        <w:t xml:space="preserve"> (</w:t>
      </w:r>
      <w:proofErr w:type="spellStart"/>
      <w:r w:rsidR="000647E9">
        <w:t>етнокул</w:t>
      </w:r>
      <w:r>
        <w:t>ьтурно</w:t>
      </w:r>
      <w:proofErr w:type="spellEnd"/>
      <w:r>
        <w:t xml:space="preserve">-географічних) досліджень підкреслюється в працях </w:t>
      </w:r>
      <w:r w:rsidR="00FC1AC1">
        <w:t>Воловик</w:t>
      </w:r>
      <w:r>
        <w:t>а</w:t>
      </w:r>
      <w:r w:rsidR="00FC1AC1">
        <w:t xml:space="preserve"> В.М., </w:t>
      </w:r>
      <w:r>
        <w:t xml:space="preserve">який </w:t>
      </w:r>
      <w:r w:rsidR="005B10E0">
        <w:t>стверджує</w:t>
      </w:r>
      <w:r>
        <w:t xml:space="preserve">: </w:t>
      </w:r>
      <w:r w:rsidR="00FC1AC1">
        <w:t>«</w:t>
      </w:r>
      <w:r w:rsidR="000647E9">
        <w:t>якщо у фізико-географічних дослідженнях</w:t>
      </w:r>
      <w:r w:rsidR="005D65BE">
        <w:t xml:space="preserve"> </w:t>
      </w:r>
      <w:r w:rsidR="000647E9">
        <w:t xml:space="preserve">граничною таксономічною одиницею є ландшафтна сфера, то у випадку </w:t>
      </w:r>
      <w:proofErr w:type="spellStart"/>
      <w:r w:rsidR="000647E9">
        <w:t>етногеографічних</w:t>
      </w:r>
      <w:proofErr w:type="spellEnd"/>
      <w:r w:rsidR="000647E9">
        <w:t xml:space="preserve"> досліджень це –</w:t>
      </w:r>
      <w:r w:rsidR="005D65BE">
        <w:t xml:space="preserve"> </w:t>
      </w:r>
      <w:proofErr w:type="spellStart"/>
      <w:r w:rsidR="000647E9">
        <w:t>етносфера</w:t>
      </w:r>
      <w:proofErr w:type="spellEnd"/>
      <w:r w:rsidR="000647E9">
        <w:t xml:space="preserve">, яка може займати відносно невелику територію, з </w:t>
      </w:r>
      <w:proofErr w:type="spellStart"/>
      <w:r w:rsidR="000647E9">
        <w:t>д</w:t>
      </w:r>
      <w:r w:rsidR="00FC1AC1">
        <w:t>исперсно</w:t>
      </w:r>
      <w:proofErr w:type="spellEnd"/>
      <w:r w:rsidR="00FC1AC1">
        <w:t xml:space="preserve"> розташованими </w:t>
      </w:r>
      <w:r w:rsidR="00FC1AC1">
        <w:lastRenderedPageBreak/>
        <w:t xml:space="preserve">етносами» </w:t>
      </w:r>
      <w:r w:rsidR="00FC1AC1">
        <w:rPr>
          <w:lang w:val="en-US"/>
        </w:rPr>
        <w:t>[</w:t>
      </w:r>
      <w:r w:rsidR="00FC1AC1">
        <w:t>2, с. 98</w:t>
      </w:r>
      <w:r w:rsidR="00FC1AC1">
        <w:rPr>
          <w:lang w:val="en-US"/>
        </w:rPr>
        <w:t>]</w:t>
      </w:r>
      <w:r w:rsidR="00FC1AC1">
        <w:t>.</w:t>
      </w:r>
      <w:r>
        <w:t xml:space="preserve"> В </w:t>
      </w:r>
      <w:r w:rsidR="005B10E0">
        <w:t>іншій праці згаданого дослідника, монографії</w:t>
      </w:r>
      <w:r w:rsidR="00E47D90">
        <w:t xml:space="preserve"> «</w:t>
      </w:r>
      <w:r w:rsidR="00E47D90" w:rsidRPr="005D65BE">
        <w:rPr>
          <w:rFonts w:cs="Times New Roman"/>
          <w:szCs w:val="28"/>
        </w:rPr>
        <w:t>Етнокультурні ландшафти: регіональні структури і природокористування</w:t>
      </w:r>
      <w:r w:rsidR="00E47D90">
        <w:rPr>
          <w:rFonts w:cs="Times New Roman"/>
          <w:szCs w:val="28"/>
        </w:rPr>
        <w:t>»</w:t>
      </w:r>
      <w:r w:rsidR="005B10E0">
        <w:t xml:space="preserve">, </w:t>
      </w:r>
      <w:r w:rsidR="00F0346A">
        <w:t xml:space="preserve">в якості перспектив природокористування етнокультурних ландшафтів розглядається етнокультурний </w:t>
      </w:r>
      <w:r w:rsidR="005B10E0">
        <w:t>туризм. З</w:t>
      </w:r>
      <w:r w:rsidR="00F0346A">
        <w:t xml:space="preserve">окрема виділено такі його види: сільський етнокультурний, оглядовий (екскурсійний), </w:t>
      </w:r>
      <w:proofErr w:type="spellStart"/>
      <w:r w:rsidR="005B10E0">
        <w:t>по</w:t>
      </w:r>
      <w:r w:rsidR="00F0346A">
        <w:t>дієвий</w:t>
      </w:r>
      <w:proofErr w:type="spellEnd"/>
      <w:r w:rsidR="00F0346A">
        <w:t xml:space="preserve"> культурний, туризм культурно-історичної спадщини </w:t>
      </w:r>
      <w:r w:rsidR="00F0346A">
        <w:rPr>
          <w:lang w:val="en-US"/>
        </w:rPr>
        <w:t>[</w:t>
      </w:r>
      <w:r w:rsidR="00F0346A">
        <w:t>1, с. 263-264</w:t>
      </w:r>
      <w:r w:rsidR="00F0346A">
        <w:rPr>
          <w:lang w:val="en-US"/>
        </w:rPr>
        <w:t>]</w:t>
      </w:r>
      <w:r w:rsidR="00F0346A">
        <w:t xml:space="preserve">. </w:t>
      </w:r>
    </w:p>
    <w:p w:rsidR="001F2942" w:rsidRDefault="00363F34" w:rsidP="00026086">
      <w:pPr>
        <w:spacing w:after="0" w:line="360" w:lineRule="auto"/>
        <w:ind w:firstLine="567"/>
        <w:rPr>
          <w:b/>
        </w:rPr>
      </w:pPr>
      <w:r>
        <w:t>Зважаючи на викладене вище, в</w:t>
      </w:r>
      <w:r w:rsidR="001F2942">
        <w:t>бачається за доцільне при формуванні планів та стратегій розвитку територіальних громад враховувати місцеві етнокультурні ресурси, що дасть змогу</w:t>
      </w:r>
      <w:r>
        <w:t xml:space="preserve"> диверсифікувати туристичні послуги на засадах креативності та збалансованості. Головними напрямами туристичної діяльності в межах етнокультурних ландшафтів зазначимо: пізнавальний </w:t>
      </w:r>
      <w:proofErr w:type="spellStart"/>
      <w:r>
        <w:t>етнотуризм</w:t>
      </w:r>
      <w:proofErr w:type="spellEnd"/>
      <w:r>
        <w:t xml:space="preserve"> (в межах сільських територій зі збереженою традиційною </w:t>
      </w:r>
      <w:proofErr w:type="spellStart"/>
      <w:r>
        <w:t>етнокультурою</w:t>
      </w:r>
      <w:proofErr w:type="spellEnd"/>
      <w:r>
        <w:t xml:space="preserve">, а також у </w:t>
      </w:r>
      <w:r w:rsidR="00026086">
        <w:t xml:space="preserve">музеях, зокрема і </w:t>
      </w:r>
      <w:proofErr w:type="spellStart"/>
      <w:r>
        <w:t>скансенах</w:t>
      </w:r>
      <w:proofErr w:type="spellEnd"/>
      <w:r>
        <w:t xml:space="preserve">), </w:t>
      </w:r>
      <w:proofErr w:type="spellStart"/>
      <w:r>
        <w:t>подієвий</w:t>
      </w:r>
      <w:proofErr w:type="spellEnd"/>
      <w:r>
        <w:t xml:space="preserve"> </w:t>
      </w:r>
      <w:proofErr w:type="spellStart"/>
      <w:r>
        <w:t>етнотуризм</w:t>
      </w:r>
      <w:proofErr w:type="spellEnd"/>
      <w:r>
        <w:t xml:space="preserve"> (з акцентом на фестивалях, а також у формі ярмарків</w:t>
      </w:r>
      <w:r w:rsidR="00026086">
        <w:t xml:space="preserve"> та масових святкувань дня міста), культурно-історичний (головним чином пов'язаний з історичними подіями минулого конкретних етносів та збереженою матеріальною та нематеріальною спадщиною).</w:t>
      </w:r>
    </w:p>
    <w:p w:rsidR="000647E9" w:rsidRPr="005D65BE" w:rsidRDefault="005D65BE" w:rsidP="005D65BE">
      <w:pPr>
        <w:spacing w:after="0" w:line="360" w:lineRule="auto"/>
        <w:ind w:firstLine="567"/>
        <w:jc w:val="center"/>
        <w:rPr>
          <w:b/>
        </w:rPr>
      </w:pPr>
      <w:r w:rsidRPr="005D65BE">
        <w:rPr>
          <w:b/>
        </w:rPr>
        <w:t>Література</w:t>
      </w:r>
    </w:p>
    <w:p w:rsidR="005D65BE" w:rsidRPr="005D65BE" w:rsidRDefault="00C86C78" w:rsidP="005D65BE">
      <w:pPr>
        <w:pStyle w:val="a6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D65BE">
        <w:rPr>
          <w:rFonts w:ascii="Times New Roman" w:hAnsi="Times New Roman"/>
          <w:sz w:val="28"/>
          <w:szCs w:val="28"/>
        </w:rPr>
        <w:t xml:space="preserve">Воловик В. М. Етнокультурні ландшафти: регіональні структури і природокористування. – </w:t>
      </w:r>
      <w:proofErr w:type="gramStart"/>
      <w:r w:rsidRPr="005D65BE">
        <w:rPr>
          <w:rFonts w:ascii="Times New Roman" w:hAnsi="Times New Roman"/>
          <w:sz w:val="28"/>
          <w:szCs w:val="28"/>
        </w:rPr>
        <w:t>Вінниця :</w:t>
      </w:r>
      <w:proofErr w:type="gramEnd"/>
      <w:r w:rsidRPr="005D65BE">
        <w:rPr>
          <w:rFonts w:ascii="Times New Roman" w:hAnsi="Times New Roman"/>
          <w:sz w:val="28"/>
          <w:szCs w:val="28"/>
        </w:rPr>
        <w:t xml:space="preserve"> ТОВ «Вінницька міська друкарня», 2013. – 464 с.</w:t>
      </w:r>
      <w:r w:rsidR="005D65BE" w:rsidRPr="005D65BE">
        <w:rPr>
          <w:rFonts w:ascii="Times New Roman" w:hAnsi="Times New Roman"/>
          <w:sz w:val="28"/>
          <w:szCs w:val="28"/>
        </w:rPr>
        <w:t xml:space="preserve"> </w:t>
      </w:r>
    </w:p>
    <w:p w:rsidR="005D65BE" w:rsidRPr="005D65BE" w:rsidRDefault="005D65BE" w:rsidP="005D65BE">
      <w:pPr>
        <w:pStyle w:val="a6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D65BE">
        <w:rPr>
          <w:rFonts w:ascii="Times New Roman" w:hAnsi="Times New Roman"/>
          <w:sz w:val="28"/>
          <w:szCs w:val="28"/>
        </w:rPr>
        <w:t xml:space="preserve">Воловик В. </w:t>
      </w:r>
      <w:proofErr w:type="spellStart"/>
      <w:r w:rsidRPr="005D65BE">
        <w:rPr>
          <w:rFonts w:ascii="Times New Roman" w:hAnsi="Times New Roman"/>
          <w:sz w:val="28"/>
          <w:szCs w:val="28"/>
        </w:rPr>
        <w:t>Регіональні</w:t>
      </w:r>
      <w:proofErr w:type="spellEnd"/>
      <w:r w:rsidRPr="005D65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65BE">
        <w:rPr>
          <w:rFonts w:ascii="Times New Roman" w:hAnsi="Times New Roman"/>
          <w:sz w:val="28"/>
          <w:szCs w:val="28"/>
        </w:rPr>
        <w:t>етнокультурні</w:t>
      </w:r>
      <w:proofErr w:type="spellEnd"/>
      <w:r w:rsidRPr="005D65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65BE">
        <w:rPr>
          <w:rFonts w:ascii="Times New Roman" w:hAnsi="Times New Roman"/>
          <w:sz w:val="28"/>
          <w:szCs w:val="28"/>
        </w:rPr>
        <w:t>ландшафти</w:t>
      </w:r>
      <w:proofErr w:type="spellEnd"/>
      <w:r w:rsidRPr="005D65BE">
        <w:rPr>
          <w:rFonts w:ascii="Times New Roman" w:hAnsi="Times New Roman"/>
          <w:sz w:val="28"/>
          <w:szCs w:val="28"/>
        </w:rPr>
        <w:t xml:space="preserve"> </w:t>
      </w:r>
      <w:r w:rsidRPr="005D65BE">
        <w:rPr>
          <w:rFonts w:ascii="Times New Roman" w:hAnsi="Times New Roman"/>
          <w:sz w:val="28"/>
          <w:szCs w:val="28"/>
          <w:lang w:val="en-US"/>
        </w:rPr>
        <w:t>/</w:t>
      </w:r>
      <w:r w:rsidRPr="005D65BE">
        <w:rPr>
          <w:rFonts w:ascii="Times New Roman" w:hAnsi="Times New Roman"/>
          <w:sz w:val="28"/>
          <w:szCs w:val="28"/>
        </w:rPr>
        <w:t xml:space="preserve"> Геополитика и </w:t>
      </w:r>
      <w:proofErr w:type="spellStart"/>
      <w:r w:rsidRPr="005D65BE">
        <w:rPr>
          <w:rFonts w:ascii="Times New Roman" w:hAnsi="Times New Roman"/>
          <w:sz w:val="28"/>
          <w:szCs w:val="28"/>
        </w:rPr>
        <w:t>экогеодинамика</w:t>
      </w:r>
      <w:proofErr w:type="spellEnd"/>
      <w:r w:rsidRPr="005D65BE">
        <w:rPr>
          <w:rFonts w:ascii="Times New Roman" w:hAnsi="Times New Roman"/>
          <w:sz w:val="28"/>
          <w:szCs w:val="28"/>
        </w:rPr>
        <w:t xml:space="preserve"> регионов. – </w:t>
      </w:r>
      <w:proofErr w:type="gramStart"/>
      <w:r w:rsidRPr="005D65BE">
        <w:rPr>
          <w:rFonts w:ascii="Times New Roman" w:hAnsi="Times New Roman"/>
          <w:sz w:val="28"/>
          <w:szCs w:val="28"/>
        </w:rPr>
        <w:t>Симферополь :</w:t>
      </w:r>
      <w:proofErr w:type="gramEnd"/>
      <w:r w:rsidRPr="005D65BE">
        <w:rPr>
          <w:rFonts w:ascii="Times New Roman" w:hAnsi="Times New Roman"/>
          <w:sz w:val="28"/>
          <w:szCs w:val="28"/>
        </w:rPr>
        <w:t xml:space="preserve"> «Крымский федеральный университет имени В.И. Вернадского». - Том 10, № 1, 2014. – С. 98-103.</w:t>
      </w:r>
    </w:p>
    <w:p w:rsidR="003856BE" w:rsidRDefault="005F632C" w:rsidP="00393F0B">
      <w:pPr>
        <w:pStyle w:val="a6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65BE">
        <w:rPr>
          <w:rFonts w:ascii="Times New Roman" w:hAnsi="Times New Roman"/>
          <w:sz w:val="28"/>
          <w:szCs w:val="28"/>
        </w:rPr>
        <w:t>Гродзинський</w:t>
      </w:r>
      <w:proofErr w:type="spellEnd"/>
      <w:r w:rsidR="000647E9" w:rsidRPr="005D65BE">
        <w:rPr>
          <w:rFonts w:ascii="Times New Roman" w:hAnsi="Times New Roman"/>
          <w:sz w:val="28"/>
          <w:szCs w:val="28"/>
        </w:rPr>
        <w:t xml:space="preserve"> М. Д. Пізнання ландшафту: місце і </w:t>
      </w:r>
      <w:proofErr w:type="gramStart"/>
      <w:r w:rsidR="000647E9" w:rsidRPr="005D65BE">
        <w:rPr>
          <w:rFonts w:ascii="Times New Roman" w:hAnsi="Times New Roman"/>
          <w:sz w:val="28"/>
          <w:szCs w:val="28"/>
        </w:rPr>
        <w:t>простір :</w:t>
      </w:r>
      <w:proofErr w:type="gramEnd"/>
      <w:r w:rsidR="000647E9" w:rsidRPr="005D65BE">
        <w:rPr>
          <w:rFonts w:ascii="Times New Roman" w:hAnsi="Times New Roman"/>
          <w:sz w:val="28"/>
          <w:szCs w:val="28"/>
        </w:rPr>
        <w:t xml:space="preserve"> монографі</w:t>
      </w:r>
      <w:r w:rsidR="005D65BE" w:rsidRPr="005D65BE">
        <w:rPr>
          <w:rFonts w:ascii="Times New Roman" w:hAnsi="Times New Roman"/>
          <w:sz w:val="28"/>
          <w:szCs w:val="28"/>
        </w:rPr>
        <w:t>я. У 2-х т</w:t>
      </w:r>
      <w:r w:rsidR="000647E9" w:rsidRPr="005D65BE">
        <w:rPr>
          <w:rFonts w:ascii="Times New Roman" w:hAnsi="Times New Roman"/>
          <w:sz w:val="28"/>
          <w:szCs w:val="28"/>
        </w:rPr>
        <w:t xml:space="preserve">. – </w:t>
      </w:r>
      <w:proofErr w:type="gramStart"/>
      <w:r w:rsidR="000647E9" w:rsidRPr="005D65BE">
        <w:rPr>
          <w:rFonts w:ascii="Times New Roman" w:hAnsi="Times New Roman"/>
          <w:sz w:val="28"/>
          <w:szCs w:val="28"/>
        </w:rPr>
        <w:t>К. :</w:t>
      </w:r>
      <w:proofErr w:type="gramEnd"/>
      <w:r w:rsidR="000647E9" w:rsidRPr="005D65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47E9" w:rsidRPr="005D65BE">
        <w:rPr>
          <w:rFonts w:ascii="Times New Roman" w:hAnsi="Times New Roman"/>
          <w:sz w:val="28"/>
          <w:szCs w:val="28"/>
        </w:rPr>
        <w:t>Видавничо-поліграфічний</w:t>
      </w:r>
      <w:proofErr w:type="spellEnd"/>
      <w:r w:rsidR="000647E9" w:rsidRPr="005D65BE">
        <w:rPr>
          <w:rFonts w:ascii="Times New Roman" w:hAnsi="Times New Roman"/>
          <w:sz w:val="28"/>
          <w:szCs w:val="28"/>
        </w:rPr>
        <w:t xml:space="preserve"> центр «</w:t>
      </w:r>
      <w:proofErr w:type="spellStart"/>
      <w:r w:rsidR="000647E9" w:rsidRPr="005D65BE">
        <w:rPr>
          <w:rFonts w:ascii="Times New Roman" w:hAnsi="Times New Roman"/>
          <w:sz w:val="28"/>
          <w:szCs w:val="28"/>
        </w:rPr>
        <w:t>Київський</w:t>
      </w:r>
      <w:proofErr w:type="spellEnd"/>
      <w:r w:rsidR="000647E9" w:rsidRPr="005D65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647E9" w:rsidRPr="005D65BE">
        <w:rPr>
          <w:rFonts w:ascii="Times New Roman" w:hAnsi="Times New Roman"/>
          <w:sz w:val="28"/>
          <w:szCs w:val="28"/>
        </w:rPr>
        <w:t>університет</w:t>
      </w:r>
      <w:proofErr w:type="spellEnd"/>
      <w:r w:rsidR="000647E9" w:rsidRPr="005D65BE">
        <w:rPr>
          <w:rFonts w:ascii="Times New Roman" w:hAnsi="Times New Roman"/>
          <w:sz w:val="28"/>
          <w:szCs w:val="28"/>
        </w:rPr>
        <w:t xml:space="preserve">», 2005. </w:t>
      </w:r>
    </w:p>
    <w:p w:rsidR="000647E9" w:rsidRPr="000647E9" w:rsidRDefault="000754DD" w:rsidP="004D69A5">
      <w:pPr>
        <w:pStyle w:val="a6"/>
        <w:numPr>
          <w:ilvl w:val="0"/>
          <w:numId w:val="3"/>
        </w:numPr>
        <w:spacing w:after="0" w:line="360" w:lineRule="auto"/>
        <w:ind w:left="0" w:firstLine="567"/>
        <w:jc w:val="both"/>
      </w:pPr>
      <w:proofErr w:type="spellStart"/>
      <w:r w:rsidRPr="003856BE">
        <w:rPr>
          <w:rFonts w:ascii="Times New Roman" w:hAnsi="Times New Roman"/>
          <w:sz w:val="28"/>
          <w:szCs w:val="28"/>
        </w:rPr>
        <w:t>Дичковський</w:t>
      </w:r>
      <w:proofErr w:type="spellEnd"/>
      <w:r w:rsidRPr="003856BE">
        <w:rPr>
          <w:rFonts w:ascii="Times New Roman" w:hAnsi="Times New Roman"/>
          <w:sz w:val="28"/>
          <w:szCs w:val="28"/>
        </w:rPr>
        <w:t xml:space="preserve"> С.І.</w:t>
      </w:r>
      <w:r w:rsidR="005F632C" w:rsidRPr="003856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632C" w:rsidRPr="003856BE">
        <w:rPr>
          <w:rFonts w:ascii="Times New Roman" w:hAnsi="Times New Roman"/>
          <w:sz w:val="28"/>
          <w:szCs w:val="28"/>
        </w:rPr>
        <w:t>Глобальні</w:t>
      </w:r>
      <w:proofErr w:type="spellEnd"/>
      <w:r w:rsidR="005F632C" w:rsidRPr="003856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632C" w:rsidRPr="003856BE">
        <w:rPr>
          <w:rFonts w:ascii="Times New Roman" w:hAnsi="Times New Roman"/>
          <w:sz w:val="28"/>
          <w:szCs w:val="28"/>
        </w:rPr>
        <w:t>трансформації</w:t>
      </w:r>
      <w:proofErr w:type="spellEnd"/>
      <w:r w:rsidR="005F632C" w:rsidRPr="003856BE">
        <w:rPr>
          <w:rFonts w:ascii="Times New Roman" w:hAnsi="Times New Roman"/>
          <w:sz w:val="28"/>
          <w:szCs w:val="28"/>
        </w:rPr>
        <w:t xml:space="preserve"> туристичних практик і технологій в контексті становлення цифрового </w:t>
      </w:r>
      <w:proofErr w:type="spellStart"/>
      <w:r w:rsidR="005F632C" w:rsidRPr="003856BE">
        <w:rPr>
          <w:rFonts w:ascii="Times New Roman" w:hAnsi="Times New Roman"/>
          <w:sz w:val="28"/>
          <w:szCs w:val="28"/>
        </w:rPr>
        <w:t>суспільства</w:t>
      </w:r>
      <w:proofErr w:type="spellEnd"/>
      <w:r w:rsidR="005F632C" w:rsidRPr="003856B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F632C" w:rsidRPr="003856BE">
        <w:rPr>
          <w:rFonts w:ascii="Times New Roman" w:hAnsi="Times New Roman"/>
          <w:sz w:val="28"/>
          <w:szCs w:val="28"/>
        </w:rPr>
        <w:t>digital</w:t>
      </w:r>
      <w:proofErr w:type="spellEnd"/>
      <w:r w:rsidR="005F632C" w:rsidRPr="003856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F632C" w:rsidRPr="003856BE">
        <w:rPr>
          <w:rFonts w:ascii="Times New Roman" w:hAnsi="Times New Roman"/>
          <w:sz w:val="28"/>
          <w:szCs w:val="28"/>
        </w:rPr>
        <w:t>society</w:t>
      </w:r>
      <w:proofErr w:type="spellEnd"/>
      <w:r w:rsidR="005F632C" w:rsidRPr="003856BE">
        <w:rPr>
          <w:rFonts w:ascii="Times New Roman" w:hAnsi="Times New Roman"/>
          <w:sz w:val="28"/>
          <w:szCs w:val="28"/>
        </w:rPr>
        <w:t xml:space="preserve">). Автореферат </w:t>
      </w:r>
      <w:proofErr w:type="spellStart"/>
      <w:r w:rsidR="005F632C" w:rsidRPr="003856BE">
        <w:rPr>
          <w:rFonts w:ascii="Times New Roman" w:hAnsi="Times New Roman"/>
          <w:sz w:val="28"/>
          <w:szCs w:val="28"/>
        </w:rPr>
        <w:t>дис</w:t>
      </w:r>
      <w:proofErr w:type="spellEnd"/>
      <w:r w:rsidR="005F632C" w:rsidRPr="003856BE">
        <w:rPr>
          <w:rFonts w:ascii="Times New Roman" w:hAnsi="Times New Roman"/>
          <w:color w:val="0D0D0D"/>
          <w:sz w:val="28"/>
          <w:szCs w:val="28"/>
        </w:rPr>
        <w:t>…</w:t>
      </w:r>
      <w:r w:rsidR="005F632C" w:rsidRPr="003856BE">
        <w:rPr>
          <w:rFonts w:ascii="Times New Roman" w:hAnsi="Times New Roman"/>
          <w:color w:val="0D0D0D"/>
          <w:sz w:val="28"/>
          <w:szCs w:val="28"/>
          <w:lang w:val="uk-UA"/>
        </w:rPr>
        <w:t>доктора культурології</w:t>
      </w:r>
      <w:r w:rsidR="005F632C" w:rsidRPr="003856BE">
        <w:rPr>
          <w:rFonts w:ascii="Times New Roman" w:hAnsi="Times New Roman"/>
          <w:color w:val="0D0D0D"/>
          <w:sz w:val="28"/>
          <w:szCs w:val="28"/>
        </w:rPr>
        <w:t xml:space="preserve">: </w:t>
      </w:r>
      <w:r w:rsidR="005F632C" w:rsidRPr="003856BE">
        <w:rPr>
          <w:rFonts w:ascii="Times New Roman" w:hAnsi="Times New Roman"/>
          <w:sz w:val="28"/>
          <w:szCs w:val="28"/>
        </w:rPr>
        <w:t>26.00.01</w:t>
      </w:r>
      <w:r w:rsidR="005F632C" w:rsidRPr="003856BE">
        <w:rPr>
          <w:rFonts w:ascii="Times New Roman" w:hAnsi="Times New Roman"/>
          <w:color w:val="0D0D0D"/>
          <w:sz w:val="28"/>
          <w:szCs w:val="28"/>
        </w:rPr>
        <w:t xml:space="preserve">. – </w:t>
      </w:r>
      <w:r w:rsidR="005F632C" w:rsidRPr="003856BE">
        <w:rPr>
          <w:rFonts w:ascii="Times New Roman" w:hAnsi="Times New Roman"/>
          <w:color w:val="0D0D0D"/>
          <w:sz w:val="28"/>
          <w:szCs w:val="28"/>
          <w:lang w:val="uk-UA"/>
        </w:rPr>
        <w:t>Київ</w:t>
      </w:r>
      <w:r w:rsidR="005F632C" w:rsidRPr="003856BE">
        <w:rPr>
          <w:rFonts w:ascii="Times New Roman" w:hAnsi="Times New Roman"/>
          <w:color w:val="0D0D0D"/>
          <w:sz w:val="28"/>
          <w:szCs w:val="28"/>
        </w:rPr>
        <w:t>, 20</w:t>
      </w:r>
      <w:r w:rsidR="005F632C" w:rsidRPr="003856BE">
        <w:rPr>
          <w:rFonts w:ascii="Times New Roman" w:hAnsi="Times New Roman"/>
          <w:color w:val="0D0D0D"/>
          <w:sz w:val="28"/>
          <w:szCs w:val="28"/>
          <w:lang w:val="uk-UA"/>
        </w:rPr>
        <w:t>21</w:t>
      </w:r>
      <w:r w:rsidR="005F632C" w:rsidRPr="003856BE">
        <w:rPr>
          <w:rFonts w:ascii="Times New Roman" w:hAnsi="Times New Roman"/>
          <w:color w:val="0D0D0D"/>
          <w:sz w:val="28"/>
          <w:szCs w:val="28"/>
        </w:rPr>
        <w:t xml:space="preserve">. – </w:t>
      </w:r>
      <w:r w:rsidR="005F632C" w:rsidRPr="003856BE">
        <w:rPr>
          <w:rFonts w:ascii="Times New Roman" w:hAnsi="Times New Roman"/>
          <w:color w:val="0D0D0D"/>
          <w:sz w:val="28"/>
          <w:szCs w:val="28"/>
          <w:lang w:val="uk-UA"/>
        </w:rPr>
        <w:t>40</w:t>
      </w:r>
      <w:r w:rsidR="005F632C" w:rsidRPr="003856BE">
        <w:rPr>
          <w:rFonts w:ascii="Times New Roman" w:hAnsi="Times New Roman"/>
          <w:color w:val="0D0D0D"/>
          <w:sz w:val="28"/>
          <w:szCs w:val="28"/>
        </w:rPr>
        <w:t xml:space="preserve"> с.</w:t>
      </w:r>
      <w:bookmarkStart w:id="0" w:name="_GoBack"/>
      <w:bookmarkEnd w:id="0"/>
    </w:p>
    <w:sectPr w:rsidR="000647E9" w:rsidRPr="000647E9" w:rsidSect="00871A2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981A2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4825512"/>
    <w:multiLevelType w:val="hybridMultilevel"/>
    <w:tmpl w:val="64C8B574"/>
    <w:lvl w:ilvl="0" w:tplc="07267C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B933BE7"/>
    <w:multiLevelType w:val="hybridMultilevel"/>
    <w:tmpl w:val="798421D8"/>
    <w:lvl w:ilvl="0" w:tplc="0422000F">
      <w:start w:val="1"/>
      <w:numFmt w:val="decimal"/>
      <w:lvlText w:val="%1."/>
      <w:lvlJc w:val="left"/>
      <w:pPr>
        <w:ind w:left="248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24"/>
    <w:rsid w:val="00026086"/>
    <w:rsid w:val="00055E60"/>
    <w:rsid w:val="000647E9"/>
    <w:rsid w:val="000754DD"/>
    <w:rsid w:val="001A1424"/>
    <w:rsid w:val="001B323A"/>
    <w:rsid w:val="001F2942"/>
    <w:rsid w:val="003420E2"/>
    <w:rsid w:val="00363F34"/>
    <w:rsid w:val="003856BE"/>
    <w:rsid w:val="004233C8"/>
    <w:rsid w:val="00597DE3"/>
    <w:rsid w:val="005B10E0"/>
    <w:rsid w:val="005B70E9"/>
    <w:rsid w:val="005D65BE"/>
    <w:rsid w:val="005F632C"/>
    <w:rsid w:val="008030FB"/>
    <w:rsid w:val="00871A28"/>
    <w:rsid w:val="0091575F"/>
    <w:rsid w:val="0095461D"/>
    <w:rsid w:val="00A32B17"/>
    <w:rsid w:val="00AB444C"/>
    <w:rsid w:val="00C0751F"/>
    <w:rsid w:val="00C86C78"/>
    <w:rsid w:val="00D04B58"/>
    <w:rsid w:val="00D738B2"/>
    <w:rsid w:val="00DA354E"/>
    <w:rsid w:val="00E47D90"/>
    <w:rsid w:val="00F0346A"/>
    <w:rsid w:val="00F93F23"/>
    <w:rsid w:val="00FC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ED9B"/>
  <w15:chartTrackingRefBased/>
  <w15:docId w15:val="{3DD92C41-8272-4932-A984-B7D26F65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C86C78"/>
    <w:rPr>
      <w:color w:val="0563C1" w:themeColor="hyperlink"/>
      <w:u w:val="single"/>
    </w:rPr>
  </w:style>
  <w:style w:type="paragraph" w:styleId="a">
    <w:name w:val="List Bullet"/>
    <w:basedOn w:val="a0"/>
    <w:uiPriority w:val="99"/>
    <w:unhideWhenUsed/>
    <w:rsid w:val="004233C8"/>
    <w:pPr>
      <w:numPr>
        <w:numId w:val="1"/>
      </w:numPr>
      <w:contextualSpacing/>
    </w:pPr>
  </w:style>
  <w:style w:type="character" w:styleId="a5">
    <w:name w:val="FollowedHyperlink"/>
    <w:basedOn w:val="a1"/>
    <w:uiPriority w:val="99"/>
    <w:semiHidden/>
    <w:unhideWhenUsed/>
    <w:rsid w:val="005F632C"/>
    <w:rPr>
      <w:color w:val="954F72" w:themeColor="followedHyperlink"/>
      <w:u w:val="single"/>
    </w:rPr>
  </w:style>
  <w:style w:type="paragraph" w:styleId="a6">
    <w:name w:val="List Paragraph"/>
    <w:basedOn w:val="a0"/>
    <w:uiPriority w:val="34"/>
    <w:qFormat/>
    <w:rsid w:val="005F632C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2405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18</cp:revision>
  <dcterms:created xsi:type="dcterms:W3CDTF">2021-09-05T18:54:00Z</dcterms:created>
  <dcterms:modified xsi:type="dcterms:W3CDTF">2021-09-09T06:55:00Z</dcterms:modified>
</cp:coreProperties>
</file>