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37D" w:rsidRDefault="0032737D" w:rsidP="0032737D">
      <w:pPr>
        <w:pStyle w:val="1"/>
        <w:shd w:val="clear" w:color="auto" w:fill="FFFFFF"/>
        <w:spacing w:before="0" w:line="408" w:lineRule="atLeast"/>
        <w:rPr>
          <w:rFonts w:ascii="Segoe UI" w:hAnsi="Segoe UI" w:cs="Segoe UI"/>
          <w:sz w:val="33"/>
          <w:szCs w:val="33"/>
        </w:rPr>
      </w:pPr>
      <w:r>
        <w:rPr>
          <w:rFonts w:ascii="Segoe UI" w:hAnsi="Segoe UI" w:cs="Segoe UI"/>
          <w:sz w:val="33"/>
          <w:szCs w:val="33"/>
        </w:rPr>
        <w:t>КОНЦЕПТОСИСТЕМА СУЧАСНОГО АНГЛОМОВНОГО ТУРИСТИЧНОГО РЕКЛАМНОГО ДИСКУРСУ</w:t>
      </w:r>
    </w:p>
    <w:p w:rsidR="0032737D" w:rsidRPr="0032737D" w:rsidRDefault="0032737D" w:rsidP="0032737D">
      <w:pPr>
        <w:shd w:val="clear" w:color="auto" w:fill="FFFFFF"/>
        <w:spacing w:after="136" w:line="240" w:lineRule="auto"/>
        <w:rPr>
          <w:rFonts w:ascii="Segoe UI" w:eastAsia="Times New Roman" w:hAnsi="Segoe UI" w:cs="Segoe UI"/>
          <w:sz w:val="19"/>
          <w:szCs w:val="19"/>
          <w:lang w:eastAsia="ru-RU"/>
        </w:rPr>
      </w:pPr>
    </w:p>
    <w:p w:rsidR="0032737D" w:rsidRDefault="0032737D" w:rsidP="0032737D">
      <w:pPr>
        <w:shd w:val="clear" w:color="auto" w:fill="FFFFFF"/>
        <w:spacing w:after="136" w:line="240" w:lineRule="auto"/>
        <w:rPr>
          <w:rFonts w:ascii="Segoe UI" w:eastAsia="Times New Roman" w:hAnsi="Segoe UI" w:cs="Segoe UI"/>
          <w:sz w:val="18"/>
          <w:lang w:val="en-US" w:eastAsia="ru-RU"/>
        </w:rPr>
      </w:pPr>
      <w:proofErr w:type="spellStart"/>
      <w:r w:rsidRPr="0032737D">
        <w:rPr>
          <w:rFonts w:ascii="Segoe UI" w:eastAsia="Times New Roman" w:hAnsi="Segoe UI" w:cs="Segoe UI"/>
          <w:b/>
          <w:bCs/>
          <w:sz w:val="19"/>
          <w:lang w:eastAsia="ru-RU"/>
        </w:rPr>
        <w:t>Тетяна</w:t>
      </w:r>
      <w:proofErr w:type="spellEnd"/>
      <w:r w:rsidRPr="0032737D">
        <w:rPr>
          <w:rFonts w:ascii="Segoe UI" w:eastAsia="Times New Roman" w:hAnsi="Segoe UI" w:cs="Segoe UI"/>
          <w:b/>
          <w:bCs/>
          <w:sz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b/>
          <w:bCs/>
          <w:sz w:val="19"/>
          <w:lang w:eastAsia="ru-RU"/>
        </w:rPr>
        <w:t>Колісниченко</w:t>
      </w:r>
      <w:proofErr w:type="spellEnd"/>
      <w:r w:rsidRPr="0032737D">
        <w:rPr>
          <w:rFonts w:ascii="Segoe UI" w:eastAsia="Times New Roman" w:hAnsi="Segoe UI" w:cs="Segoe UI"/>
          <w:b/>
          <w:bCs/>
          <w:sz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8"/>
          <w:lang w:eastAsia="ru-RU"/>
        </w:rPr>
        <w:t>Чернівецький</w:t>
      </w:r>
      <w:proofErr w:type="spellEnd"/>
      <w:r w:rsidRPr="0032737D">
        <w:rPr>
          <w:rFonts w:ascii="Segoe UI" w:eastAsia="Times New Roman" w:hAnsi="Segoe UI" w:cs="Segoe UI"/>
          <w:sz w:val="18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8"/>
          <w:lang w:eastAsia="ru-RU"/>
        </w:rPr>
        <w:t>національний</w:t>
      </w:r>
      <w:proofErr w:type="spellEnd"/>
      <w:r w:rsidRPr="0032737D">
        <w:rPr>
          <w:rFonts w:ascii="Segoe UI" w:eastAsia="Times New Roman" w:hAnsi="Segoe UI" w:cs="Segoe UI"/>
          <w:sz w:val="18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8"/>
          <w:lang w:eastAsia="ru-RU"/>
        </w:rPr>
        <w:t>університет</w:t>
      </w:r>
      <w:proofErr w:type="spellEnd"/>
      <w:r w:rsidRPr="0032737D">
        <w:rPr>
          <w:rFonts w:ascii="Segoe UI" w:eastAsia="Times New Roman" w:hAnsi="Segoe UI" w:cs="Segoe UI"/>
          <w:sz w:val="18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8"/>
          <w:lang w:eastAsia="ru-RU"/>
        </w:rPr>
        <w:t>імені</w:t>
      </w:r>
      <w:proofErr w:type="spellEnd"/>
      <w:r w:rsidRPr="0032737D">
        <w:rPr>
          <w:rFonts w:ascii="Segoe UI" w:eastAsia="Times New Roman" w:hAnsi="Segoe UI" w:cs="Segoe UI"/>
          <w:sz w:val="18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8"/>
          <w:lang w:eastAsia="ru-RU"/>
        </w:rPr>
        <w:t>Юрія</w:t>
      </w:r>
      <w:proofErr w:type="spellEnd"/>
      <w:r w:rsidRPr="0032737D">
        <w:rPr>
          <w:rFonts w:ascii="Segoe UI" w:eastAsia="Times New Roman" w:hAnsi="Segoe UI" w:cs="Segoe UI"/>
          <w:sz w:val="18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8"/>
          <w:lang w:eastAsia="ru-RU"/>
        </w:rPr>
        <w:t>Федьковича</w:t>
      </w:r>
      <w:proofErr w:type="spellEnd"/>
    </w:p>
    <w:p w:rsidR="0032737D" w:rsidRPr="0032737D" w:rsidRDefault="0032737D" w:rsidP="0032737D">
      <w:pPr>
        <w:shd w:val="clear" w:color="auto" w:fill="FFFFFF"/>
        <w:spacing w:after="136" w:line="240" w:lineRule="auto"/>
        <w:rPr>
          <w:rFonts w:ascii="Segoe UI" w:eastAsia="Times New Roman" w:hAnsi="Segoe UI" w:cs="Segoe UI"/>
          <w:sz w:val="19"/>
          <w:szCs w:val="19"/>
          <w:lang w:val="en-US" w:eastAsia="ru-RU"/>
        </w:rPr>
      </w:pPr>
      <w:hyperlink r:id="rId5" w:tgtFrame="_blank" w:history="1">
        <w:r w:rsidRPr="0032737D">
          <w:rPr>
            <w:rFonts w:ascii="Segoe UI" w:eastAsia="Times New Roman" w:hAnsi="Segoe UI" w:cs="Segoe UI"/>
            <w:color w:val="007AB2"/>
            <w:sz w:val="16"/>
            <w:u w:val="single"/>
            <w:lang w:val="en-US" w:eastAsia="ru-RU"/>
          </w:rPr>
          <w:t>https://orcid.org/0000-0001-5312-0522</w:t>
        </w:r>
      </w:hyperlink>
    </w:p>
    <w:p w:rsidR="0032737D" w:rsidRPr="0032737D" w:rsidRDefault="0032737D" w:rsidP="0032737D">
      <w:pPr>
        <w:shd w:val="clear" w:color="auto" w:fill="FFFFFF"/>
        <w:spacing w:before="100" w:beforeAutospacing="1" w:after="0" w:line="240" w:lineRule="auto"/>
        <w:rPr>
          <w:rFonts w:ascii="Segoe UI" w:eastAsia="Times New Roman" w:hAnsi="Segoe UI" w:cs="Segoe UI"/>
          <w:sz w:val="19"/>
          <w:szCs w:val="19"/>
          <w:lang w:eastAsia="ru-RU"/>
        </w:rPr>
      </w:pPr>
      <w:proofErr w:type="spellStart"/>
      <w:r w:rsidRPr="0032737D">
        <w:rPr>
          <w:rFonts w:ascii="Segoe UI" w:eastAsia="Times New Roman" w:hAnsi="Segoe UI" w:cs="Segoe UI"/>
          <w:b/>
          <w:bCs/>
          <w:sz w:val="19"/>
          <w:lang w:eastAsia="ru-RU"/>
        </w:rPr>
        <w:t>Тетяна</w:t>
      </w:r>
      <w:proofErr w:type="spellEnd"/>
      <w:r w:rsidRPr="0032737D">
        <w:rPr>
          <w:rFonts w:ascii="Segoe UI" w:eastAsia="Times New Roman" w:hAnsi="Segoe UI" w:cs="Segoe UI"/>
          <w:b/>
          <w:bCs/>
          <w:sz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b/>
          <w:bCs/>
          <w:sz w:val="19"/>
          <w:lang w:eastAsia="ru-RU"/>
        </w:rPr>
        <w:t>Коропатніцька</w:t>
      </w:r>
      <w:proofErr w:type="spellEnd"/>
      <w:r w:rsidRPr="0032737D">
        <w:rPr>
          <w:rFonts w:ascii="Segoe UI" w:eastAsia="Times New Roman" w:hAnsi="Segoe UI" w:cs="Segoe UI"/>
          <w:b/>
          <w:bCs/>
          <w:sz w:val="19"/>
          <w:lang w:eastAsia="ru-RU"/>
        </w:rPr>
        <w:t xml:space="preserve"> </w:t>
      </w:r>
      <w:hyperlink r:id="rId6" w:tgtFrame="_blank" w:history="1">
        <w:r w:rsidRPr="0032737D">
          <w:rPr>
            <w:rFonts w:ascii="Segoe UI" w:eastAsia="Times New Roman" w:hAnsi="Segoe UI" w:cs="Segoe UI"/>
            <w:color w:val="007AB2"/>
            <w:sz w:val="16"/>
            <w:u w:val="single"/>
            <w:lang w:val="en-US" w:eastAsia="ru-RU"/>
          </w:rPr>
          <w:t>https</w:t>
        </w:r>
        <w:r w:rsidRPr="0032737D">
          <w:rPr>
            <w:rFonts w:ascii="Segoe UI" w:eastAsia="Times New Roman" w:hAnsi="Segoe UI" w:cs="Segoe UI"/>
            <w:color w:val="007AB2"/>
            <w:sz w:val="16"/>
            <w:u w:val="single"/>
            <w:lang w:eastAsia="ru-RU"/>
          </w:rPr>
          <w:t>://</w:t>
        </w:r>
        <w:r w:rsidRPr="0032737D">
          <w:rPr>
            <w:rFonts w:ascii="Segoe UI" w:eastAsia="Times New Roman" w:hAnsi="Segoe UI" w:cs="Segoe UI"/>
            <w:color w:val="007AB2"/>
            <w:sz w:val="16"/>
            <w:u w:val="single"/>
            <w:lang w:val="en-US" w:eastAsia="ru-RU"/>
          </w:rPr>
          <w:t>orcid</w:t>
        </w:r>
        <w:r w:rsidRPr="0032737D">
          <w:rPr>
            <w:rFonts w:ascii="Segoe UI" w:eastAsia="Times New Roman" w:hAnsi="Segoe UI" w:cs="Segoe UI"/>
            <w:color w:val="007AB2"/>
            <w:sz w:val="16"/>
            <w:u w:val="single"/>
            <w:lang w:eastAsia="ru-RU"/>
          </w:rPr>
          <w:t>.</w:t>
        </w:r>
        <w:r w:rsidRPr="0032737D">
          <w:rPr>
            <w:rFonts w:ascii="Segoe UI" w:eastAsia="Times New Roman" w:hAnsi="Segoe UI" w:cs="Segoe UI"/>
            <w:color w:val="007AB2"/>
            <w:sz w:val="16"/>
            <w:u w:val="single"/>
            <w:lang w:val="en-US" w:eastAsia="ru-RU"/>
          </w:rPr>
          <w:t>org</w:t>
        </w:r>
        <w:r w:rsidRPr="0032737D">
          <w:rPr>
            <w:rFonts w:ascii="Segoe UI" w:eastAsia="Times New Roman" w:hAnsi="Segoe UI" w:cs="Segoe UI"/>
            <w:color w:val="007AB2"/>
            <w:sz w:val="16"/>
            <w:u w:val="single"/>
            <w:lang w:eastAsia="ru-RU"/>
          </w:rPr>
          <w:t>/0000-0002-8076-075</w:t>
        </w:r>
        <w:r w:rsidRPr="0032737D">
          <w:rPr>
            <w:rFonts w:ascii="Segoe UI" w:eastAsia="Times New Roman" w:hAnsi="Segoe UI" w:cs="Segoe UI"/>
            <w:color w:val="007AB2"/>
            <w:sz w:val="16"/>
            <w:u w:val="single"/>
            <w:lang w:val="en-US" w:eastAsia="ru-RU"/>
          </w:rPr>
          <w:t>X</w:t>
        </w:r>
      </w:hyperlink>
    </w:p>
    <w:p w:rsidR="0032737D" w:rsidRPr="0032737D" w:rsidRDefault="0032737D" w:rsidP="0032737D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sz w:val="18"/>
          <w:lang w:eastAsia="ru-RU"/>
        </w:rPr>
      </w:pPr>
    </w:p>
    <w:p w:rsidR="0032737D" w:rsidRPr="0032737D" w:rsidRDefault="0032737D" w:rsidP="0032737D">
      <w:pPr>
        <w:shd w:val="clear" w:color="auto" w:fill="FFFFFF"/>
        <w:spacing w:after="0" w:line="240" w:lineRule="auto"/>
        <w:rPr>
          <w:rFonts w:ascii="Segoe UI" w:eastAsia="Times New Roman" w:hAnsi="Segoe UI" w:cs="Segoe UI"/>
          <w:sz w:val="19"/>
          <w:szCs w:val="19"/>
          <w:lang w:val="en-US" w:eastAsia="ru-RU"/>
        </w:rPr>
      </w:pPr>
      <w:r w:rsidRPr="0032737D">
        <w:rPr>
          <w:rFonts w:ascii="Segoe UI" w:eastAsia="Times New Roman" w:hAnsi="Segoe UI" w:cs="Segoe UI"/>
          <w:b/>
          <w:bCs/>
          <w:sz w:val="18"/>
          <w:lang w:val="en-US" w:eastAsia="ru-RU"/>
        </w:rPr>
        <w:t>DOI: </w:t>
      </w:r>
      <w:hyperlink r:id="rId7" w:history="1">
        <w:r w:rsidRPr="0032737D">
          <w:rPr>
            <w:rFonts w:ascii="Segoe UI" w:eastAsia="Times New Roman" w:hAnsi="Segoe UI" w:cs="Segoe UI"/>
            <w:color w:val="007AB2"/>
            <w:sz w:val="19"/>
            <w:u w:val="single"/>
            <w:lang w:val="en-US" w:eastAsia="ru-RU"/>
          </w:rPr>
          <w:t>https://doi.org/10.31861/gph2021.831-832.114-123</w:t>
        </w:r>
      </w:hyperlink>
    </w:p>
    <w:p w:rsidR="0032737D" w:rsidRDefault="0032737D" w:rsidP="0032737D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sz w:val="18"/>
          <w:lang w:val="en-US" w:eastAsia="ru-RU"/>
        </w:rPr>
      </w:pPr>
    </w:p>
    <w:p w:rsidR="0032737D" w:rsidRPr="0032737D" w:rsidRDefault="0032737D" w:rsidP="0032737D">
      <w:pPr>
        <w:shd w:val="clear" w:color="auto" w:fill="FFFFFF"/>
        <w:spacing w:after="0" w:line="240" w:lineRule="auto"/>
        <w:rPr>
          <w:rFonts w:ascii="Segoe UI" w:eastAsia="Times New Roman" w:hAnsi="Segoe UI" w:cs="Segoe UI"/>
          <w:sz w:val="19"/>
          <w:szCs w:val="19"/>
          <w:lang w:eastAsia="ru-RU"/>
        </w:rPr>
      </w:pPr>
      <w:proofErr w:type="spellStart"/>
      <w:r w:rsidRPr="0032737D">
        <w:rPr>
          <w:rFonts w:ascii="Segoe UI" w:eastAsia="Times New Roman" w:hAnsi="Segoe UI" w:cs="Segoe UI"/>
          <w:b/>
          <w:bCs/>
          <w:sz w:val="18"/>
          <w:lang w:eastAsia="ru-RU"/>
        </w:rPr>
        <w:t>Ключові</w:t>
      </w:r>
      <w:proofErr w:type="spellEnd"/>
      <w:r w:rsidRPr="0032737D">
        <w:rPr>
          <w:rFonts w:ascii="Segoe UI" w:eastAsia="Times New Roman" w:hAnsi="Segoe UI" w:cs="Segoe UI"/>
          <w:b/>
          <w:bCs/>
          <w:sz w:val="18"/>
          <w:lang w:eastAsia="ru-RU"/>
        </w:rPr>
        <w:t xml:space="preserve"> слова: </w:t>
      </w:r>
      <w:proofErr w:type="spellStart"/>
      <w:r w:rsidRPr="0032737D">
        <w:rPr>
          <w:rFonts w:ascii="Segoe UI" w:eastAsia="Times New Roman" w:hAnsi="Segoe UI" w:cs="Segoe UI"/>
          <w:sz w:val="19"/>
          <w:lang w:eastAsia="ru-RU"/>
        </w:rPr>
        <w:t>дискурс</w:t>
      </w:r>
      <w:proofErr w:type="spellEnd"/>
      <w:r w:rsidRPr="0032737D">
        <w:rPr>
          <w:rFonts w:ascii="Segoe UI" w:eastAsia="Times New Roman" w:hAnsi="Segoe UI" w:cs="Segoe UI"/>
          <w:sz w:val="19"/>
          <w:lang w:eastAsia="ru-RU"/>
        </w:rPr>
        <w:t xml:space="preserve">, </w:t>
      </w:r>
      <w:proofErr w:type="spellStart"/>
      <w:r w:rsidRPr="0032737D">
        <w:rPr>
          <w:rFonts w:ascii="Segoe UI" w:eastAsia="Times New Roman" w:hAnsi="Segoe UI" w:cs="Segoe UI"/>
          <w:sz w:val="19"/>
          <w:lang w:eastAsia="ru-RU"/>
        </w:rPr>
        <w:t>туристичний</w:t>
      </w:r>
      <w:proofErr w:type="spellEnd"/>
      <w:r w:rsidRPr="0032737D">
        <w:rPr>
          <w:rFonts w:ascii="Segoe UI" w:eastAsia="Times New Roman" w:hAnsi="Segoe UI" w:cs="Segoe UI"/>
          <w:sz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lang w:eastAsia="ru-RU"/>
        </w:rPr>
        <w:t>рекламний</w:t>
      </w:r>
      <w:proofErr w:type="spellEnd"/>
      <w:r w:rsidRPr="0032737D">
        <w:rPr>
          <w:rFonts w:ascii="Segoe UI" w:eastAsia="Times New Roman" w:hAnsi="Segoe UI" w:cs="Segoe UI"/>
          <w:sz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lang w:eastAsia="ru-RU"/>
        </w:rPr>
        <w:t>дискурс</w:t>
      </w:r>
      <w:proofErr w:type="spellEnd"/>
      <w:r w:rsidRPr="0032737D">
        <w:rPr>
          <w:rFonts w:ascii="Segoe UI" w:eastAsia="Times New Roman" w:hAnsi="Segoe UI" w:cs="Segoe UI"/>
          <w:sz w:val="19"/>
          <w:lang w:eastAsia="ru-RU"/>
        </w:rPr>
        <w:t xml:space="preserve">, </w:t>
      </w:r>
      <w:proofErr w:type="spellStart"/>
      <w:r w:rsidRPr="0032737D">
        <w:rPr>
          <w:rFonts w:ascii="Segoe UI" w:eastAsia="Times New Roman" w:hAnsi="Segoe UI" w:cs="Segoe UI"/>
          <w:sz w:val="19"/>
          <w:lang w:eastAsia="ru-RU"/>
        </w:rPr>
        <w:t>когнітивна</w:t>
      </w:r>
      <w:proofErr w:type="spellEnd"/>
      <w:r w:rsidRPr="0032737D">
        <w:rPr>
          <w:rFonts w:ascii="Segoe UI" w:eastAsia="Times New Roman" w:hAnsi="Segoe UI" w:cs="Segoe UI"/>
          <w:sz w:val="19"/>
          <w:lang w:eastAsia="ru-RU"/>
        </w:rPr>
        <w:t xml:space="preserve"> карта, концепт, автохтон, </w:t>
      </w:r>
      <w:proofErr w:type="spellStart"/>
      <w:proofErr w:type="gramStart"/>
      <w:r w:rsidRPr="0032737D">
        <w:rPr>
          <w:rFonts w:ascii="Segoe UI" w:eastAsia="Times New Roman" w:hAnsi="Segoe UI" w:cs="Segoe UI"/>
          <w:sz w:val="19"/>
          <w:lang w:eastAsia="ru-RU"/>
        </w:rPr>
        <w:t>м</w:t>
      </w:r>
      <w:proofErr w:type="gramEnd"/>
      <w:r w:rsidRPr="0032737D">
        <w:rPr>
          <w:rFonts w:ascii="Segoe UI" w:eastAsia="Times New Roman" w:hAnsi="Segoe UI" w:cs="Segoe UI"/>
          <w:sz w:val="19"/>
          <w:lang w:eastAsia="ru-RU"/>
        </w:rPr>
        <w:t>іжконцептуальні</w:t>
      </w:r>
      <w:proofErr w:type="spellEnd"/>
      <w:r w:rsidRPr="0032737D">
        <w:rPr>
          <w:rFonts w:ascii="Segoe UI" w:eastAsia="Times New Roman" w:hAnsi="Segoe UI" w:cs="Segoe UI"/>
          <w:sz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lang w:eastAsia="ru-RU"/>
        </w:rPr>
        <w:t>кореляції</w:t>
      </w:r>
      <w:proofErr w:type="spellEnd"/>
      <w:r w:rsidRPr="0032737D">
        <w:rPr>
          <w:rFonts w:ascii="Segoe UI" w:eastAsia="Times New Roman" w:hAnsi="Segoe UI" w:cs="Segoe UI"/>
          <w:sz w:val="19"/>
          <w:lang w:eastAsia="ru-RU"/>
        </w:rPr>
        <w:t xml:space="preserve">, </w:t>
      </w:r>
      <w:proofErr w:type="spellStart"/>
      <w:r w:rsidRPr="0032737D">
        <w:rPr>
          <w:rFonts w:ascii="Segoe UI" w:eastAsia="Times New Roman" w:hAnsi="Segoe UI" w:cs="Segoe UI"/>
          <w:sz w:val="19"/>
          <w:lang w:eastAsia="ru-RU"/>
        </w:rPr>
        <w:t>інтроспекція</w:t>
      </w:r>
      <w:proofErr w:type="spellEnd"/>
      <w:r w:rsidRPr="0032737D">
        <w:rPr>
          <w:rFonts w:ascii="Segoe UI" w:eastAsia="Times New Roman" w:hAnsi="Segoe UI" w:cs="Segoe UI"/>
          <w:sz w:val="19"/>
          <w:lang w:eastAsia="ru-RU"/>
        </w:rPr>
        <w:t>, домен</w:t>
      </w:r>
    </w:p>
    <w:p w:rsidR="0032737D" w:rsidRPr="0032737D" w:rsidRDefault="0032737D" w:rsidP="0032737D">
      <w:pPr>
        <w:shd w:val="clear" w:color="auto" w:fill="FFFFFF"/>
        <w:spacing w:after="272" w:line="272" w:lineRule="atLeast"/>
        <w:outlineLvl w:val="2"/>
        <w:rPr>
          <w:rFonts w:ascii="Segoe UI" w:eastAsia="Times New Roman" w:hAnsi="Segoe UI" w:cs="Segoe UI"/>
          <w:b/>
          <w:bCs/>
          <w:lang w:eastAsia="ru-RU"/>
        </w:rPr>
      </w:pPr>
      <w:proofErr w:type="spellStart"/>
      <w:r w:rsidRPr="0032737D">
        <w:rPr>
          <w:rFonts w:ascii="Segoe UI" w:eastAsia="Times New Roman" w:hAnsi="Segoe UI" w:cs="Segoe UI"/>
          <w:b/>
          <w:bCs/>
          <w:lang w:eastAsia="ru-RU"/>
        </w:rPr>
        <w:t>Анотація</w:t>
      </w:r>
      <w:proofErr w:type="spellEnd"/>
    </w:p>
    <w:p w:rsidR="0032737D" w:rsidRPr="0032737D" w:rsidRDefault="0032737D" w:rsidP="0032737D">
      <w:pPr>
        <w:shd w:val="clear" w:color="auto" w:fill="FFFFFF"/>
        <w:spacing w:before="272" w:after="272" w:line="340" w:lineRule="atLeast"/>
        <w:rPr>
          <w:rFonts w:ascii="Segoe UI" w:eastAsia="Times New Roman" w:hAnsi="Segoe UI" w:cs="Segoe UI"/>
          <w:sz w:val="19"/>
          <w:szCs w:val="19"/>
          <w:lang w:eastAsia="ru-RU"/>
        </w:rPr>
      </w:pPr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У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фокусі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proofErr w:type="gram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досл</w:t>
      </w:r>
      <w:proofErr w:type="gram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ідження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знаходиться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туристичний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рекламний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дискурс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,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що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потрактовується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як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самостійний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інституційний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вид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дискурсу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, в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якому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поєднання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візуальних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та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текстових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засобів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спрямоване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на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апелювання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до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позитивних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емоційних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факторів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реципієнтів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з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кінцевою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метою контролю та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коригування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посткомунікативних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дій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адресата,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необхідних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та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вигідних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адресантові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.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Актуальність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proofErr w:type="gram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досл</w:t>
      </w:r>
      <w:proofErr w:type="gram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ідження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визначається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необхідністю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представлення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дискурсотвірного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каркасу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сучасного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англомовного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туристичного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рекламного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дискурсу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. Мета </w:t>
      </w:r>
      <w:proofErr w:type="spellStart"/>
      <w:proofErr w:type="gram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досл</w:t>
      </w:r>
      <w:proofErr w:type="gram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ідження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полягає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у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спробі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виокремити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основні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елементи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колективного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когнітивного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простору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англомовної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спільноти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як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структурованої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сукупності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знань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та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уявлень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у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туристично-рекламній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сфері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та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представити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їх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у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когнітивній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карті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.</w:t>
      </w:r>
    </w:p>
    <w:p w:rsidR="0032737D" w:rsidRPr="0032737D" w:rsidRDefault="0032737D" w:rsidP="0032737D">
      <w:pPr>
        <w:shd w:val="clear" w:color="auto" w:fill="FFFFFF"/>
        <w:spacing w:before="272" w:after="0" w:line="340" w:lineRule="atLeast"/>
        <w:rPr>
          <w:rFonts w:ascii="Segoe UI" w:eastAsia="Times New Roman" w:hAnsi="Segoe UI" w:cs="Segoe UI"/>
          <w:sz w:val="19"/>
          <w:szCs w:val="19"/>
          <w:lang w:eastAsia="ru-RU"/>
        </w:rPr>
      </w:pPr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Поставлена мета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вимагає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реалізації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низки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завдань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,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спрямованих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на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визначення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та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аналіз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характерних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і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, головне,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статистично-значимих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міжавтохтонних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(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міжконцептуальних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)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зв’язків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,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які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формують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каркас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дискурсу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, та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побудову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когнітивної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карти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сучасного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англомовного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туристичного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gram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рекламного</w:t>
      </w:r>
      <w:proofErr w:type="gram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дискурсу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.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Визначення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характеру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зв’язку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в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основних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автохтонних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кореляціях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(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суб</w:t>
      </w:r>
      <w:proofErr w:type="gram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o</w:t>
      </w:r>
      <w:proofErr w:type="gram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рдинації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,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слiдування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,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причинності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та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виключення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)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здійснювалось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на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основі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методу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інтроспекції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,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який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дозволяє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виявити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особливості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національної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ментальності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,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розкриваючи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навіть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дискурсивно-значимі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імпліцитні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смисли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.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Побудова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когнітивної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карти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сучасного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англомовного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туристичного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рекламного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дискурсу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,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що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графічно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фіксує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встановлені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автохтони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та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міжавтохтонні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конфігурації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,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уточнює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специфіку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когнітивного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механізму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proofErr w:type="gram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досл</w:t>
      </w:r>
      <w:proofErr w:type="gram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іджуваного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дискурсу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,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що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характеризується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особливою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стійкою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каркасною структурою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з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ситуативною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окресленістю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,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дискурсною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стратегічністю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та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хронотопними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характеристиками.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Викладені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у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ній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залежності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презентують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типові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уявлення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сучасних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англомовних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споживачів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про рекламу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певного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об’єкту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в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туристичній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сфері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,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змодельовані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в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пам’яті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як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об’єкти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концептопростору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туристичного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gram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рекламного</w:t>
      </w:r>
      <w:proofErr w:type="gram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 xml:space="preserve"> </w:t>
      </w:r>
      <w:proofErr w:type="spellStart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дискурсу</w:t>
      </w:r>
      <w:proofErr w:type="spellEnd"/>
      <w:r w:rsidRPr="0032737D">
        <w:rPr>
          <w:rFonts w:ascii="Segoe UI" w:eastAsia="Times New Roman" w:hAnsi="Segoe UI" w:cs="Segoe UI"/>
          <w:sz w:val="19"/>
          <w:szCs w:val="19"/>
          <w:lang w:eastAsia="ru-RU"/>
        </w:rPr>
        <w:t>.</w:t>
      </w:r>
    </w:p>
    <w:p w:rsidR="00194A54" w:rsidRDefault="00194A54"/>
    <w:sectPr w:rsidR="00194A54" w:rsidSect="00194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85CFF"/>
    <w:multiLevelType w:val="multilevel"/>
    <w:tmpl w:val="C9844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2737D"/>
    <w:rsid w:val="00194A54"/>
    <w:rsid w:val="0032737D"/>
    <w:rsid w:val="00BE1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A54"/>
  </w:style>
  <w:style w:type="paragraph" w:styleId="1">
    <w:name w:val="heading 1"/>
    <w:basedOn w:val="a"/>
    <w:next w:val="a"/>
    <w:link w:val="10"/>
    <w:uiPriority w:val="9"/>
    <w:qFormat/>
    <w:rsid w:val="003273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3273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2737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ame">
    <w:name w:val="name"/>
    <w:basedOn w:val="a0"/>
    <w:rsid w:val="0032737D"/>
  </w:style>
  <w:style w:type="character" w:customStyle="1" w:styleId="affiliation">
    <w:name w:val="affiliation"/>
    <w:basedOn w:val="a0"/>
    <w:rsid w:val="0032737D"/>
  </w:style>
  <w:style w:type="character" w:customStyle="1" w:styleId="orcid">
    <w:name w:val="orcid"/>
    <w:basedOn w:val="a0"/>
    <w:rsid w:val="0032737D"/>
  </w:style>
  <w:style w:type="character" w:styleId="a3">
    <w:name w:val="Hyperlink"/>
    <w:basedOn w:val="a0"/>
    <w:uiPriority w:val="99"/>
    <w:semiHidden/>
    <w:unhideWhenUsed/>
    <w:rsid w:val="0032737D"/>
    <w:rPr>
      <w:color w:val="0000FF"/>
      <w:u w:val="single"/>
    </w:rPr>
  </w:style>
  <w:style w:type="character" w:customStyle="1" w:styleId="label">
    <w:name w:val="label"/>
    <w:basedOn w:val="a0"/>
    <w:rsid w:val="0032737D"/>
  </w:style>
  <w:style w:type="character" w:customStyle="1" w:styleId="value">
    <w:name w:val="value"/>
    <w:basedOn w:val="a0"/>
    <w:rsid w:val="0032737D"/>
  </w:style>
  <w:style w:type="paragraph" w:styleId="a4">
    <w:name w:val="Normal (Web)"/>
    <w:basedOn w:val="a"/>
    <w:uiPriority w:val="99"/>
    <w:semiHidden/>
    <w:unhideWhenUsed/>
    <w:rsid w:val="00327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273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9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98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5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31861/gph2021.831-832.114-12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rcid.org/0000-0002-8076-075X" TargetMode="External"/><Relationship Id="rId5" Type="http://schemas.openxmlformats.org/officeDocument/2006/relationships/hyperlink" Target="https://orcid.org/0000-0001-5312-052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2021-07-01T09:25:00Z</dcterms:created>
  <dcterms:modified xsi:type="dcterms:W3CDTF">2021-07-01T09:26:00Z</dcterms:modified>
</cp:coreProperties>
</file>